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8B6C" w14:textId="5FC9FB79" w:rsidR="005E5032" w:rsidRDefault="00362A2C" w:rsidP="002347BA">
      <w:pPr>
        <w:pStyle w:val="xmsonormal"/>
        <w:shd w:val="clear" w:color="auto" w:fill="FFFFFF"/>
        <w:spacing w:before="0" w:beforeAutospacing="0" w:after="0" w:afterAutospacing="0"/>
        <w:jc w:val="both"/>
        <w:rPr>
          <w:rFonts w:ascii="Arial" w:hAnsi="Arial" w:cs="Arial"/>
          <w:b/>
          <w:bCs/>
          <w:color w:val="000000" w:themeColor="text1"/>
          <w:bdr w:val="none" w:sz="0" w:space="0" w:color="auto" w:frame="1"/>
        </w:rPr>
      </w:pPr>
      <w:r w:rsidRPr="00551D99">
        <w:rPr>
          <w:rFonts w:cstheme="minorHAnsi"/>
          <w:noProof/>
        </w:rPr>
        <mc:AlternateContent>
          <mc:Choice Requires="wps">
            <w:drawing>
              <wp:anchor distT="0" distB="0" distL="114300" distR="114300" simplePos="0" relativeHeight="251660288" behindDoc="0" locked="0" layoutInCell="1" allowOverlap="1" wp14:anchorId="1BBAF668" wp14:editId="5607D3E7">
                <wp:simplePos x="0" y="0"/>
                <wp:positionH relativeFrom="margin">
                  <wp:posOffset>-424815</wp:posOffset>
                </wp:positionH>
                <wp:positionV relativeFrom="paragraph">
                  <wp:posOffset>-144780</wp:posOffset>
                </wp:positionV>
                <wp:extent cx="6732905" cy="9620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732905"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110C4" w14:textId="1F55B09D" w:rsidR="005E5032" w:rsidRPr="005210EE" w:rsidRDefault="005E5032" w:rsidP="005E5032">
                            <w:pPr>
                              <w:rPr>
                                <w:rFonts w:ascii="Tahoma" w:hAnsi="Tahoma" w:cs="Tahoma"/>
                                <w:b/>
                                <w:sz w:val="32"/>
                              </w:rPr>
                            </w:pPr>
                            <w:r w:rsidRPr="005210EE">
                              <w:rPr>
                                <w:rFonts w:ascii="Tahoma" w:hAnsi="Tahoma" w:cs="Tahoma"/>
                                <w:b/>
                                <w:sz w:val="36"/>
                              </w:rPr>
                              <w:t>Croydon Safeguarding Children Partnership</w:t>
                            </w:r>
                          </w:p>
                          <w:p w14:paraId="14DCFB42" w14:textId="49C75FD6" w:rsidR="005E5032" w:rsidRDefault="000A1542" w:rsidP="005E5032">
                            <w:pPr>
                              <w:rPr>
                                <w:rFonts w:ascii="Tahoma" w:hAnsi="Tahoma" w:cs="Tahoma"/>
                                <w:b/>
                                <w:bCs/>
                                <w:sz w:val="32"/>
                              </w:rPr>
                            </w:pPr>
                            <w:r>
                              <w:rPr>
                                <w:rFonts w:ascii="Tahoma" w:hAnsi="Tahoma" w:cs="Tahoma"/>
                                <w:b/>
                                <w:bCs/>
                                <w:sz w:val="32"/>
                              </w:rPr>
                              <w:t xml:space="preserve">Rapid Review </w:t>
                            </w:r>
                            <w:r w:rsidR="00B55F3E">
                              <w:rPr>
                                <w:rFonts w:ascii="Tahoma" w:hAnsi="Tahoma" w:cs="Tahoma"/>
                                <w:b/>
                                <w:bCs/>
                                <w:sz w:val="32"/>
                              </w:rPr>
                              <w:t xml:space="preserve">&amp; LCSPR </w:t>
                            </w:r>
                            <w:r w:rsidR="00510060">
                              <w:rPr>
                                <w:rFonts w:ascii="Tahoma" w:hAnsi="Tahoma" w:cs="Tahoma"/>
                                <w:b/>
                                <w:bCs/>
                                <w:sz w:val="32"/>
                              </w:rPr>
                              <w:t>Briefing</w:t>
                            </w:r>
                          </w:p>
                          <w:p w14:paraId="78F6A900" w14:textId="77777777" w:rsidR="00B27F98" w:rsidRPr="00991953" w:rsidRDefault="00B27F98" w:rsidP="005E5032">
                            <w:pPr>
                              <w:rPr>
                                <w:rFonts w:ascii="Tahoma" w:hAnsi="Tahoma" w:cs="Tahoma"/>
                                <w:b/>
                                <w:bCs/>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AF668" id="_x0000_t202" coordsize="21600,21600" o:spt="202" path="m,l,21600r21600,l21600,xe">
                <v:stroke joinstyle="miter"/>
                <v:path gradientshapeok="t" o:connecttype="rect"/>
              </v:shapetype>
              <v:shape id="Text Box 2" o:spid="_x0000_s1026" type="#_x0000_t202" style="position:absolute;left:0;text-align:left;margin-left:-33.45pt;margin-top:-11.4pt;width:530.15pt;height:7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dJdgIAAGUFAAAOAAAAZHJzL2Uyb0RvYy54bWysVEtPGzEQvlfqf7B8L7sJhJ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" fillcolor="white [3201]" stroked="f" strokeweight=".5pt">
                <v:textbox>
                  <w:txbxContent>
                    <w:p w14:paraId="25B110C4" w14:textId="1F55B09D" w:rsidR="005E5032" w:rsidRPr="005210EE" w:rsidRDefault="005E5032" w:rsidP="005E5032">
                      <w:pPr>
                        <w:rPr>
                          <w:rFonts w:ascii="Tahoma" w:hAnsi="Tahoma" w:cs="Tahoma"/>
                          <w:b/>
                          <w:sz w:val="32"/>
                        </w:rPr>
                      </w:pPr>
                      <w:r w:rsidRPr="005210EE">
                        <w:rPr>
                          <w:rFonts w:ascii="Tahoma" w:hAnsi="Tahoma" w:cs="Tahoma"/>
                          <w:b/>
                          <w:sz w:val="36"/>
                        </w:rPr>
                        <w:t>Croydon Safeguarding Children Partnership</w:t>
                      </w:r>
                    </w:p>
                    <w:p w14:paraId="14DCFB42" w14:textId="49C75FD6" w:rsidR="005E5032" w:rsidRDefault="000A1542" w:rsidP="005E5032">
                      <w:pPr>
                        <w:rPr>
                          <w:rFonts w:ascii="Tahoma" w:hAnsi="Tahoma" w:cs="Tahoma"/>
                          <w:b/>
                          <w:bCs/>
                          <w:sz w:val="32"/>
                        </w:rPr>
                      </w:pPr>
                      <w:r>
                        <w:rPr>
                          <w:rFonts w:ascii="Tahoma" w:hAnsi="Tahoma" w:cs="Tahoma"/>
                          <w:b/>
                          <w:bCs/>
                          <w:sz w:val="32"/>
                        </w:rPr>
                        <w:t xml:space="preserve">Rapid Review </w:t>
                      </w:r>
                      <w:r w:rsidR="00B55F3E">
                        <w:rPr>
                          <w:rFonts w:ascii="Tahoma" w:hAnsi="Tahoma" w:cs="Tahoma"/>
                          <w:b/>
                          <w:bCs/>
                          <w:sz w:val="32"/>
                        </w:rPr>
                        <w:t xml:space="preserve">&amp; LCSPR </w:t>
                      </w:r>
                      <w:r w:rsidR="00510060">
                        <w:rPr>
                          <w:rFonts w:ascii="Tahoma" w:hAnsi="Tahoma" w:cs="Tahoma"/>
                          <w:b/>
                          <w:bCs/>
                          <w:sz w:val="32"/>
                        </w:rPr>
                        <w:t>Briefing</w:t>
                      </w:r>
                    </w:p>
                    <w:p w14:paraId="78F6A900" w14:textId="77777777" w:rsidR="00B27F98" w:rsidRPr="00991953" w:rsidRDefault="00B27F98" w:rsidP="005E5032">
                      <w:pPr>
                        <w:rPr>
                          <w:rFonts w:ascii="Tahoma" w:hAnsi="Tahoma" w:cs="Tahoma"/>
                          <w:b/>
                          <w:bCs/>
                          <w:sz w:val="32"/>
                        </w:rPr>
                      </w:pPr>
                    </w:p>
                  </w:txbxContent>
                </v:textbox>
                <w10:wrap anchorx="margin"/>
              </v:shape>
            </w:pict>
          </mc:Fallback>
        </mc:AlternateContent>
      </w:r>
    </w:p>
    <w:p w14:paraId="329FA6B2" w14:textId="6BD4DA5C" w:rsidR="005E5032" w:rsidRDefault="00235FCB" w:rsidP="002347BA">
      <w:pPr>
        <w:pStyle w:val="xmsonormal"/>
        <w:shd w:val="clear" w:color="auto" w:fill="FFFFFF"/>
        <w:spacing w:before="0" w:beforeAutospacing="0" w:after="0" w:afterAutospacing="0"/>
        <w:jc w:val="both"/>
        <w:rPr>
          <w:rFonts w:ascii="Arial" w:hAnsi="Arial" w:cs="Arial"/>
          <w:b/>
          <w:bCs/>
          <w:color w:val="000000" w:themeColor="text1"/>
          <w:bdr w:val="none" w:sz="0" w:space="0" w:color="auto" w:frame="1"/>
        </w:rPr>
      </w:pPr>
      <w:r>
        <w:rPr>
          <w:noProof/>
        </w:rPr>
        <w:drawing>
          <wp:anchor distT="0" distB="0" distL="114300" distR="114300" simplePos="0" relativeHeight="251661312" behindDoc="0" locked="0" layoutInCell="1" allowOverlap="1" wp14:anchorId="05A3CF30" wp14:editId="5D413455">
            <wp:simplePos x="0" y="0"/>
            <wp:positionH relativeFrom="margin">
              <wp:posOffset>4908550</wp:posOffset>
            </wp:positionH>
            <wp:positionV relativeFrom="margin">
              <wp:posOffset>-336550</wp:posOffset>
            </wp:positionV>
            <wp:extent cx="1684020" cy="678180"/>
            <wp:effectExtent l="0" t="0" r="0" b="7620"/>
            <wp:wrapSquare wrapText="bothSides"/>
            <wp:docPr id="1335052436" name="Picture 1" descr="A logo for a children'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5015" name="Picture 1" descr="A logo for a children's company&#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84020" cy="678180"/>
                    </a:xfrm>
                    <a:prstGeom prst="rect">
                      <a:avLst/>
                    </a:prstGeom>
                  </pic:spPr>
                </pic:pic>
              </a:graphicData>
            </a:graphic>
          </wp:anchor>
        </w:drawing>
      </w:r>
    </w:p>
    <w:p w14:paraId="1077CFB9" w14:textId="77777777" w:rsidR="00AE79D6" w:rsidRDefault="00AE79D6" w:rsidP="0083767C">
      <w:pPr>
        <w:spacing w:before="100" w:beforeAutospacing="1" w:after="100" w:afterAutospacing="1" w:line="300" w:lineRule="atLeast"/>
        <w:outlineLvl w:val="1"/>
        <w:rPr>
          <w:rFonts w:eastAsia="Times New Roman" w:cstheme="minorHAnsi"/>
          <w:b/>
          <w:bCs/>
          <w:sz w:val="24"/>
          <w:szCs w:val="24"/>
        </w:rPr>
      </w:pPr>
    </w:p>
    <w:p w14:paraId="4A00277D" w14:textId="38BCB6C4" w:rsidR="00B27F98" w:rsidRDefault="00B27F98" w:rsidP="0083767C">
      <w:pPr>
        <w:spacing w:before="100" w:beforeAutospacing="1" w:after="100" w:afterAutospacing="1" w:line="300" w:lineRule="atLeast"/>
        <w:outlineLvl w:val="1"/>
        <w:rPr>
          <w:rFonts w:eastAsia="Times New Roman" w:cstheme="minorHAnsi"/>
          <w:b/>
          <w:bCs/>
          <w:sz w:val="24"/>
          <w:szCs w:val="24"/>
        </w:rPr>
      </w:pPr>
      <w:r>
        <w:rPr>
          <w:rFonts w:eastAsia="Times New Roman" w:cstheme="minorHAnsi"/>
          <w:b/>
          <w:bCs/>
          <w:sz w:val="24"/>
          <w:szCs w:val="24"/>
        </w:rPr>
        <w:t>April 2026</w:t>
      </w:r>
    </w:p>
    <w:p w14:paraId="78C23AE1" w14:textId="055932D7" w:rsidR="0083767C" w:rsidRPr="00355FB0" w:rsidRDefault="0083767C" w:rsidP="0083767C">
      <w:pPr>
        <w:spacing w:before="100" w:beforeAutospacing="1" w:after="100" w:afterAutospacing="1" w:line="300" w:lineRule="atLeast"/>
        <w:outlineLvl w:val="1"/>
        <w:rPr>
          <w:rFonts w:eastAsia="Times New Roman" w:cstheme="minorHAnsi"/>
          <w:b/>
          <w:bCs/>
          <w:sz w:val="24"/>
          <w:szCs w:val="24"/>
        </w:rPr>
      </w:pPr>
      <w:r w:rsidRPr="00355FB0">
        <w:rPr>
          <w:rFonts w:eastAsia="Times New Roman" w:cstheme="minorHAnsi"/>
          <w:b/>
          <w:bCs/>
          <w:sz w:val="24"/>
          <w:szCs w:val="24"/>
        </w:rPr>
        <w:t>Purpose of this Briefing</w:t>
      </w:r>
    </w:p>
    <w:p w14:paraId="57F9D31F" w14:textId="7E0DD6C8" w:rsidR="00AE79D6" w:rsidRPr="00355FB0" w:rsidRDefault="00AE79D6" w:rsidP="00AE79D6">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This briefing provides </w:t>
      </w:r>
      <w:r w:rsidR="00F74C75" w:rsidRPr="00355FB0">
        <w:rPr>
          <w:rFonts w:eastAsia="Times New Roman" w:cstheme="minorHAnsi"/>
          <w:sz w:val="24"/>
          <w:szCs w:val="24"/>
        </w:rPr>
        <w:t xml:space="preserve">the </w:t>
      </w:r>
      <w:r w:rsidRPr="00355FB0">
        <w:rPr>
          <w:rFonts w:eastAsia="Times New Roman" w:cstheme="minorHAnsi"/>
          <w:sz w:val="24"/>
          <w:szCs w:val="24"/>
        </w:rPr>
        <w:t>CSCP Review Group members with a clear and consistent framework for understanding:</w:t>
      </w:r>
    </w:p>
    <w:p w14:paraId="363C4B8F" w14:textId="77777777" w:rsidR="00F74C75" w:rsidRPr="00355FB0" w:rsidRDefault="00F74C75">
      <w:pPr>
        <w:numPr>
          <w:ilvl w:val="0"/>
          <w:numId w:val="18"/>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When a SIN is required</w:t>
      </w:r>
    </w:p>
    <w:p w14:paraId="26253F5A" w14:textId="11AD08EE" w:rsidR="00AE79D6" w:rsidRPr="00355FB0" w:rsidRDefault="00AE79D6">
      <w:pPr>
        <w:numPr>
          <w:ilvl w:val="0"/>
          <w:numId w:val="18"/>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When a Rapid Review must take place</w:t>
      </w:r>
    </w:p>
    <w:p w14:paraId="7DFC3988" w14:textId="77777777" w:rsidR="00AE79D6" w:rsidRPr="00355FB0" w:rsidRDefault="00AE79D6">
      <w:pPr>
        <w:numPr>
          <w:ilvl w:val="0"/>
          <w:numId w:val="18"/>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The statutory criteria for a Local Child Safeguarding Practice Review (LCSPR)</w:t>
      </w:r>
    </w:p>
    <w:p w14:paraId="50380E71" w14:textId="77777777" w:rsidR="00AE79D6" w:rsidRPr="00355FB0" w:rsidRDefault="00AE79D6">
      <w:pPr>
        <w:numPr>
          <w:ilvl w:val="0"/>
          <w:numId w:val="18"/>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How to distinguish cases that require an LCSPR from those that do not</w:t>
      </w:r>
    </w:p>
    <w:p w14:paraId="7D9D208A" w14:textId="422B7029" w:rsidR="00AE79D6" w:rsidRPr="00355FB0" w:rsidRDefault="00AE79D6" w:rsidP="00AE79D6">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Its aim is to support confident, evidence</w:t>
      </w:r>
      <w:r w:rsidRPr="00355FB0">
        <w:rPr>
          <w:rFonts w:eastAsia="Times New Roman" w:cstheme="minorHAnsi"/>
          <w:sz w:val="24"/>
          <w:szCs w:val="24"/>
        </w:rPr>
        <w:noBreakHyphen/>
        <w:t>led decision-making</w:t>
      </w:r>
      <w:r w:rsidR="004821D0" w:rsidRPr="00355FB0">
        <w:rPr>
          <w:rFonts w:eastAsia="Times New Roman" w:cstheme="minorHAnsi"/>
          <w:sz w:val="24"/>
          <w:szCs w:val="24"/>
        </w:rPr>
        <w:t>.</w:t>
      </w:r>
      <w:r w:rsidR="00847D3C" w:rsidRPr="00355FB0">
        <w:rPr>
          <w:rFonts w:eastAsia="Times New Roman" w:cstheme="minorHAnsi"/>
          <w:sz w:val="24"/>
          <w:szCs w:val="24"/>
        </w:rPr>
        <w:t xml:space="preserve"> </w:t>
      </w:r>
    </w:p>
    <w:p w14:paraId="653FE280" w14:textId="3095A9ED" w:rsidR="0083767C" w:rsidRPr="00355FB0" w:rsidRDefault="0083767C" w:rsidP="0083767C">
      <w:pPr>
        <w:spacing w:before="100" w:beforeAutospacing="1" w:after="100" w:afterAutospacing="1" w:line="300" w:lineRule="atLeast"/>
        <w:outlineLvl w:val="0"/>
        <w:rPr>
          <w:rFonts w:eastAsia="Times New Roman" w:cstheme="minorHAnsi"/>
          <w:b/>
          <w:bCs/>
          <w:kern w:val="36"/>
          <w:sz w:val="24"/>
          <w:szCs w:val="24"/>
        </w:rPr>
      </w:pPr>
      <w:r w:rsidRPr="00355FB0">
        <w:rPr>
          <w:rFonts w:eastAsia="Times New Roman" w:cstheme="minorHAnsi"/>
          <w:b/>
          <w:bCs/>
          <w:kern w:val="36"/>
          <w:sz w:val="24"/>
          <w:szCs w:val="24"/>
        </w:rPr>
        <w:t>Statutory Foundations</w:t>
      </w:r>
    </w:p>
    <w:p w14:paraId="11789590" w14:textId="27542773" w:rsidR="007267CC" w:rsidRPr="00355FB0" w:rsidRDefault="007267CC" w:rsidP="00362A2C">
      <w:pPr>
        <w:spacing w:before="100" w:beforeAutospacing="1" w:after="100" w:afterAutospacing="1" w:line="300" w:lineRule="atLeast"/>
        <w:jc w:val="both"/>
        <w:rPr>
          <w:rFonts w:eastAsia="Times New Roman" w:cstheme="minorHAnsi"/>
          <w:color w:val="0070C0"/>
          <w:sz w:val="24"/>
          <w:szCs w:val="24"/>
          <w:u w:val="single"/>
        </w:rPr>
      </w:pPr>
      <w:hyperlink r:id="rId13" w:history="1">
        <w:r w:rsidRPr="00355FB0">
          <w:rPr>
            <w:rStyle w:val="Hyperlink"/>
            <w:rFonts w:eastAsia="Times New Roman" w:cstheme="minorHAnsi"/>
            <w:b/>
            <w:bCs/>
            <w:color w:val="0070C0"/>
            <w:sz w:val="24"/>
            <w:szCs w:val="24"/>
            <w:u w:val="single"/>
          </w:rPr>
          <w:t>Working Together to Safeguard Children 2026 (WT2026)</w:t>
        </w:r>
      </w:hyperlink>
    </w:p>
    <w:p w14:paraId="18BEABB9" w14:textId="77777777" w:rsidR="00CB18BE" w:rsidRPr="00355FB0" w:rsidRDefault="00CB18BE" w:rsidP="00293DD1">
      <w:pPr>
        <w:spacing w:after="0" w:line="300" w:lineRule="atLeast"/>
        <w:jc w:val="both"/>
        <w:rPr>
          <w:rFonts w:eastAsia="Times New Roman" w:cstheme="minorHAnsi"/>
          <w:sz w:val="24"/>
          <w:szCs w:val="24"/>
        </w:rPr>
      </w:pPr>
      <w:r w:rsidRPr="00355FB0">
        <w:rPr>
          <w:rFonts w:eastAsia="Times New Roman" w:cstheme="minorHAnsi"/>
          <w:sz w:val="24"/>
          <w:szCs w:val="24"/>
        </w:rPr>
        <w:t>WT2026 strengthens expectations on safeguarding partners to make timely, well</w:t>
      </w:r>
      <w:r w:rsidRPr="00355FB0">
        <w:rPr>
          <w:rFonts w:eastAsia="Times New Roman" w:cstheme="minorHAnsi"/>
          <w:sz w:val="24"/>
          <w:szCs w:val="24"/>
        </w:rPr>
        <w:noBreakHyphen/>
        <w:t>evidenced decisions about serious incidents. It clarifies when incidents must be notified, when Rapid Reviews must be conducted, and how learning should be captured and acted upon.</w:t>
      </w:r>
    </w:p>
    <w:p w14:paraId="25CFD8F8" w14:textId="1DDA8F86" w:rsidR="007267CC" w:rsidRPr="00355FB0" w:rsidRDefault="0083767C" w:rsidP="00362A2C">
      <w:pPr>
        <w:spacing w:before="100" w:beforeAutospacing="1" w:after="100" w:afterAutospacing="1" w:line="300" w:lineRule="atLeast"/>
        <w:jc w:val="both"/>
        <w:rPr>
          <w:rFonts w:eastAsia="Times New Roman" w:cstheme="minorHAnsi"/>
          <w:color w:val="0070C0"/>
          <w:sz w:val="24"/>
          <w:szCs w:val="24"/>
          <w:u w:val="single"/>
        </w:rPr>
      </w:pPr>
      <w:r w:rsidRPr="00355FB0">
        <w:rPr>
          <w:rFonts w:eastAsia="Times New Roman" w:cstheme="minorHAnsi"/>
          <w:b/>
          <w:bCs/>
          <w:sz w:val="24"/>
          <w:szCs w:val="24"/>
        </w:rPr>
        <w:t xml:space="preserve"> </w:t>
      </w:r>
      <w:hyperlink r:id="rId14" w:history="1">
        <w:r w:rsidR="007267CC" w:rsidRPr="00355FB0">
          <w:rPr>
            <w:rStyle w:val="Hyperlink"/>
            <w:rFonts w:eastAsia="Times New Roman" w:cstheme="minorHAnsi"/>
            <w:b/>
            <w:bCs/>
            <w:color w:val="0070C0"/>
            <w:sz w:val="24"/>
            <w:szCs w:val="24"/>
            <w:u w:val="single"/>
          </w:rPr>
          <w:t>Child Safeguarding Practice Review Panel (CSPRP) Guidance for Safeguarding Partners (June 2025)</w:t>
        </w:r>
      </w:hyperlink>
    </w:p>
    <w:p w14:paraId="7EAA5E94" w14:textId="77777777" w:rsidR="0083767C" w:rsidRPr="00355FB0" w:rsidRDefault="0083767C"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The CSPRP guidance provides non</w:t>
      </w:r>
      <w:r w:rsidRPr="00355FB0">
        <w:rPr>
          <w:rFonts w:eastAsia="Times New Roman" w:cstheme="minorHAnsi"/>
          <w:sz w:val="24"/>
          <w:szCs w:val="24"/>
        </w:rPr>
        <w:noBreakHyphen/>
        <w:t>statutory but nationally authoritative guidance outlining:</w:t>
      </w:r>
    </w:p>
    <w:p w14:paraId="68FB6101" w14:textId="30FF259F" w:rsidR="0083767C" w:rsidRPr="00355FB0" w:rsidRDefault="00E85D90">
      <w:pPr>
        <w:numPr>
          <w:ilvl w:val="0"/>
          <w:numId w:val="1"/>
        </w:numPr>
        <w:spacing w:before="100" w:beforeAutospacing="1" w:after="100" w:afterAutospacing="1" w:line="300" w:lineRule="atLeast"/>
        <w:rPr>
          <w:rFonts w:eastAsia="Times New Roman" w:cstheme="minorHAnsi"/>
          <w:sz w:val="24"/>
          <w:szCs w:val="24"/>
        </w:rPr>
      </w:pPr>
      <w:r w:rsidRPr="00355FB0">
        <w:rPr>
          <w:rFonts w:eastAsia="Times New Roman" w:cstheme="minorHAnsi"/>
          <w:sz w:val="24"/>
          <w:szCs w:val="24"/>
        </w:rPr>
        <w:t>w</w:t>
      </w:r>
      <w:r w:rsidR="0083767C" w:rsidRPr="00355FB0">
        <w:rPr>
          <w:rFonts w:eastAsia="Times New Roman" w:cstheme="minorHAnsi"/>
          <w:sz w:val="24"/>
          <w:szCs w:val="24"/>
        </w:rPr>
        <w:t>hat constitutes a serious incident</w:t>
      </w:r>
    </w:p>
    <w:p w14:paraId="0EC54C57" w14:textId="79E8FCC9" w:rsidR="0083767C" w:rsidRPr="00355FB0" w:rsidRDefault="00E85D90">
      <w:pPr>
        <w:numPr>
          <w:ilvl w:val="0"/>
          <w:numId w:val="1"/>
        </w:numPr>
        <w:spacing w:before="100" w:beforeAutospacing="1" w:after="100" w:afterAutospacing="1" w:line="300" w:lineRule="atLeast"/>
        <w:rPr>
          <w:rFonts w:eastAsia="Times New Roman" w:cstheme="minorHAnsi"/>
          <w:sz w:val="24"/>
          <w:szCs w:val="24"/>
        </w:rPr>
      </w:pPr>
      <w:r w:rsidRPr="00355FB0">
        <w:rPr>
          <w:rFonts w:eastAsia="Times New Roman" w:cstheme="minorHAnsi"/>
          <w:sz w:val="24"/>
          <w:szCs w:val="24"/>
        </w:rPr>
        <w:t>w</w:t>
      </w:r>
      <w:r w:rsidR="0083767C" w:rsidRPr="00355FB0">
        <w:rPr>
          <w:rFonts w:eastAsia="Times New Roman" w:cstheme="minorHAnsi"/>
          <w:sz w:val="24"/>
          <w:szCs w:val="24"/>
        </w:rPr>
        <w:t xml:space="preserve">hen notifications and Rapid Reviews </w:t>
      </w:r>
      <w:r w:rsidR="003219A3" w:rsidRPr="00355FB0">
        <w:rPr>
          <w:rFonts w:eastAsia="Times New Roman" w:cstheme="minorHAnsi"/>
          <w:sz w:val="24"/>
          <w:szCs w:val="24"/>
        </w:rPr>
        <w:t>are required</w:t>
      </w:r>
    </w:p>
    <w:p w14:paraId="420E6B70" w14:textId="4A18217B" w:rsidR="0083767C" w:rsidRPr="00355FB0" w:rsidRDefault="00D5720B">
      <w:pPr>
        <w:numPr>
          <w:ilvl w:val="0"/>
          <w:numId w:val="1"/>
        </w:numPr>
        <w:spacing w:before="100" w:beforeAutospacing="1" w:after="100" w:afterAutospacing="1" w:line="300" w:lineRule="atLeast"/>
        <w:rPr>
          <w:rFonts w:eastAsia="Times New Roman" w:cstheme="minorHAnsi"/>
          <w:sz w:val="24"/>
          <w:szCs w:val="24"/>
        </w:rPr>
      </w:pPr>
      <w:r w:rsidRPr="00355FB0">
        <w:rPr>
          <w:rFonts w:eastAsia="Times New Roman" w:cstheme="minorHAnsi"/>
          <w:sz w:val="24"/>
          <w:szCs w:val="24"/>
        </w:rPr>
        <w:t xml:space="preserve">what </w:t>
      </w:r>
      <w:r w:rsidR="00E85D90" w:rsidRPr="00355FB0">
        <w:rPr>
          <w:rFonts w:eastAsia="Times New Roman" w:cstheme="minorHAnsi"/>
          <w:sz w:val="24"/>
          <w:szCs w:val="24"/>
        </w:rPr>
        <w:t>f</w:t>
      </w:r>
      <w:r w:rsidR="0083767C" w:rsidRPr="00355FB0">
        <w:rPr>
          <w:rFonts w:eastAsia="Times New Roman" w:cstheme="minorHAnsi"/>
          <w:sz w:val="24"/>
          <w:szCs w:val="24"/>
        </w:rPr>
        <w:t>actor</w:t>
      </w:r>
      <w:r w:rsidRPr="00355FB0">
        <w:rPr>
          <w:rFonts w:eastAsia="Times New Roman" w:cstheme="minorHAnsi"/>
          <w:sz w:val="24"/>
          <w:szCs w:val="24"/>
        </w:rPr>
        <w:t xml:space="preserve">s </w:t>
      </w:r>
      <w:r w:rsidR="0083767C" w:rsidRPr="00355FB0">
        <w:rPr>
          <w:rFonts w:eastAsia="Times New Roman" w:cstheme="minorHAnsi"/>
          <w:sz w:val="24"/>
          <w:szCs w:val="24"/>
        </w:rPr>
        <w:t>Rapid Reviews must consider</w:t>
      </w:r>
    </w:p>
    <w:p w14:paraId="3E3C8C9E" w14:textId="78331849" w:rsidR="0083767C" w:rsidRPr="00355FB0" w:rsidRDefault="00D5720B">
      <w:pPr>
        <w:numPr>
          <w:ilvl w:val="0"/>
          <w:numId w:val="1"/>
        </w:numPr>
        <w:spacing w:before="100" w:beforeAutospacing="1" w:after="100" w:afterAutospacing="1" w:line="300" w:lineRule="atLeast"/>
        <w:rPr>
          <w:rFonts w:eastAsia="Times New Roman" w:cstheme="minorHAnsi"/>
          <w:sz w:val="24"/>
          <w:szCs w:val="24"/>
        </w:rPr>
      </w:pPr>
      <w:r w:rsidRPr="00355FB0">
        <w:rPr>
          <w:rFonts w:eastAsia="Times New Roman" w:cstheme="minorHAnsi"/>
          <w:sz w:val="24"/>
          <w:szCs w:val="24"/>
        </w:rPr>
        <w:t xml:space="preserve">when a case meets </w:t>
      </w:r>
      <w:r w:rsidR="0083767C" w:rsidRPr="00355FB0">
        <w:rPr>
          <w:rFonts w:eastAsia="Times New Roman" w:cstheme="minorHAnsi"/>
          <w:sz w:val="24"/>
          <w:szCs w:val="24"/>
        </w:rPr>
        <w:t>LCSPRs</w:t>
      </w:r>
      <w:r w:rsidRPr="00355FB0">
        <w:rPr>
          <w:rFonts w:eastAsia="Times New Roman" w:cstheme="minorHAnsi"/>
          <w:sz w:val="24"/>
          <w:szCs w:val="24"/>
        </w:rPr>
        <w:t xml:space="preserve"> criteria</w:t>
      </w:r>
    </w:p>
    <w:p w14:paraId="666522B0" w14:textId="054D9303" w:rsidR="0083767C" w:rsidRPr="00355FB0" w:rsidRDefault="00382385" w:rsidP="00362A2C">
      <w:pPr>
        <w:spacing w:before="100" w:beforeAutospacing="1" w:after="100" w:afterAutospacing="1" w:line="300" w:lineRule="atLeast"/>
        <w:jc w:val="both"/>
        <w:outlineLvl w:val="0"/>
        <w:rPr>
          <w:rFonts w:eastAsia="Times New Roman" w:cstheme="minorHAnsi"/>
          <w:b/>
          <w:bCs/>
          <w:kern w:val="36"/>
          <w:sz w:val="24"/>
          <w:szCs w:val="24"/>
        </w:rPr>
      </w:pPr>
      <w:r w:rsidRPr="00355FB0">
        <w:rPr>
          <w:rFonts w:eastAsia="Times New Roman" w:cstheme="minorHAnsi"/>
          <w:b/>
          <w:bCs/>
          <w:kern w:val="36"/>
          <w:sz w:val="24"/>
          <w:szCs w:val="24"/>
        </w:rPr>
        <w:t xml:space="preserve">SIN Notifications </w:t>
      </w:r>
    </w:p>
    <w:p w14:paraId="50F0993F" w14:textId="04DBFE82" w:rsidR="0083767C" w:rsidRPr="00355FB0" w:rsidRDefault="0083767C"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A Serious Incident Notification (SIN) </w:t>
      </w:r>
      <w:r w:rsidR="00382385" w:rsidRPr="00355FB0">
        <w:rPr>
          <w:rFonts w:eastAsia="Times New Roman" w:cstheme="minorHAnsi"/>
          <w:sz w:val="24"/>
          <w:szCs w:val="24"/>
        </w:rPr>
        <w:t>will be</w:t>
      </w:r>
      <w:r w:rsidRPr="00355FB0">
        <w:rPr>
          <w:rFonts w:eastAsia="Times New Roman" w:cstheme="minorHAnsi"/>
          <w:sz w:val="24"/>
          <w:szCs w:val="24"/>
        </w:rPr>
        <w:t xml:space="preserve"> submitted by the local authority because a child:</w:t>
      </w:r>
    </w:p>
    <w:p w14:paraId="3933E186" w14:textId="77777777" w:rsidR="0083767C" w:rsidRPr="00355FB0" w:rsidRDefault="0083767C">
      <w:pPr>
        <w:numPr>
          <w:ilvl w:val="0"/>
          <w:numId w:val="2"/>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Has died or</w:t>
      </w:r>
    </w:p>
    <w:p w14:paraId="165FB124" w14:textId="77777777" w:rsidR="0083767C" w:rsidRPr="00355FB0" w:rsidRDefault="0083767C">
      <w:pPr>
        <w:numPr>
          <w:ilvl w:val="0"/>
          <w:numId w:val="2"/>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Has been seriously harmed, </w:t>
      </w:r>
      <w:r w:rsidRPr="00355FB0">
        <w:rPr>
          <w:rFonts w:eastAsia="Times New Roman" w:cstheme="minorHAnsi"/>
          <w:b/>
          <w:bCs/>
          <w:sz w:val="24"/>
          <w:szCs w:val="24"/>
        </w:rPr>
        <w:t>and</w:t>
      </w:r>
    </w:p>
    <w:p w14:paraId="792C57B9" w14:textId="0C5F7700" w:rsidR="00EB74EA" w:rsidRPr="00355FB0" w:rsidRDefault="0083767C">
      <w:pPr>
        <w:numPr>
          <w:ilvl w:val="0"/>
          <w:numId w:val="2"/>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Abuse or neglect is known or suspected</w:t>
      </w:r>
    </w:p>
    <w:p w14:paraId="5FDC15B9" w14:textId="448D85CE" w:rsidR="00252BED" w:rsidRDefault="00252BED" w:rsidP="00252BED">
      <w:pPr>
        <w:spacing w:before="100" w:beforeAutospacing="1" w:after="100" w:afterAutospacing="1" w:line="300" w:lineRule="atLeast"/>
        <w:jc w:val="both"/>
        <w:rPr>
          <w:rFonts w:eastAsia="Times New Roman" w:cstheme="minorHAnsi"/>
          <w:i/>
          <w:iCs/>
          <w:sz w:val="24"/>
          <w:szCs w:val="24"/>
        </w:rPr>
      </w:pPr>
      <w:r w:rsidRPr="00355FB0">
        <w:rPr>
          <w:rFonts w:eastAsia="Times New Roman" w:cstheme="minorHAnsi"/>
          <w:i/>
          <w:iCs/>
          <w:sz w:val="24"/>
          <w:szCs w:val="24"/>
        </w:rPr>
        <w:t xml:space="preserve">A SIN is also submitted by the LA when a care experienced </w:t>
      </w:r>
      <w:r w:rsidR="003A4A54" w:rsidRPr="00355FB0">
        <w:rPr>
          <w:rFonts w:eastAsia="Times New Roman" w:cstheme="minorHAnsi"/>
          <w:i/>
          <w:iCs/>
          <w:sz w:val="24"/>
          <w:szCs w:val="24"/>
        </w:rPr>
        <w:t>person under the age of 25</w:t>
      </w:r>
      <w:r w:rsidRPr="00355FB0">
        <w:rPr>
          <w:rFonts w:eastAsia="Times New Roman" w:cstheme="minorHAnsi"/>
          <w:i/>
          <w:iCs/>
          <w:sz w:val="24"/>
          <w:szCs w:val="24"/>
        </w:rPr>
        <w:t xml:space="preserve"> dies from any cause</w:t>
      </w:r>
      <w:r w:rsidR="003A4A54" w:rsidRPr="00355FB0">
        <w:rPr>
          <w:rFonts w:eastAsia="Times New Roman" w:cstheme="minorHAnsi"/>
          <w:i/>
          <w:iCs/>
          <w:sz w:val="24"/>
          <w:szCs w:val="24"/>
        </w:rPr>
        <w:t>. This d</w:t>
      </w:r>
      <w:r w:rsidR="00957CAE" w:rsidRPr="00355FB0">
        <w:rPr>
          <w:rFonts w:eastAsia="Times New Roman" w:cstheme="minorHAnsi"/>
          <w:i/>
          <w:iCs/>
          <w:sz w:val="24"/>
          <w:szCs w:val="24"/>
        </w:rPr>
        <w:t>o</w:t>
      </w:r>
      <w:r w:rsidR="003A4A54" w:rsidRPr="00355FB0">
        <w:rPr>
          <w:rFonts w:eastAsia="Times New Roman" w:cstheme="minorHAnsi"/>
          <w:i/>
          <w:iCs/>
          <w:sz w:val="24"/>
          <w:szCs w:val="24"/>
        </w:rPr>
        <w:t>es n</w:t>
      </w:r>
      <w:r w:rsidR="002C7656" w:rsidRPr="00355FB0">
        <w:rPr>
          <w:rFonts w:eastAsia="Times New Roman" w:cstheme="minorHAnsi"/>
          <w:i/>
          <w:iCs/>
          <w:sz w:val="24"/>
          <w:szCs w:val="24"/>
        </w:rPr>
        <w:t>o</w:t>
      </w:r>
      <w:r w:rsidR="003A4A54" w:rsidRPr="00355FB0">
        <w:rPr>
          <w:rFonts w:eastAsia="Times New Roman" w:cstheme="minorHAnsi"/>
          <w:i/>
          <w:iCs/>
          <w:sz w:val="24"/>
          <w:szCs w:val="24"/>
        </w:rPr>
        <w:t xml:space="preserve">t trigger a Rapid </w:t>
      </w:r>
      <w:r w:rsidR="002C7656" w:rsidRPr="00355FB0">
        <w:rPr>
          <w:rFonts w:eastAsia="Times New Roman" w:cstheme="minorHAnsi"/>
          <w:i/>
          <w:iCs/>
          <w:sz w:val="24"/>
          <w:szCs w:val="24"/>
        </w:rPr>
        <w:t>R</w:t>
      </w:r>
      <w:r w:rsidR="003A4A54" w:rsidRPr="00355FB0">
        <w:rPr>
          <w:rFonts w:eastAsia="Times New Roman" w:cstheme="minorHAnsi"/>
          <w:i/>
          <w:iCs/>
          <w:sz w:val="24"/>
          <w:szCs w:val="24"/>
        </w:rPr>
        <w:t xml:space="preserve">eview unless </w:t>
      </w:r>
      <w:r w:rsidR="002C7656" w:rsidRPr="00355FB0">
        <w:rPr>
          <w:rFonts w:eastAsia="Times New Roman" w:cstheme="minorHAnsi"/>
          <w:i/>
          <w:iCs/>
          <w:sz w:val="24"/>
          <w:szCs w:val="24"/>
        </w:rPr>
        <w:t xml:space="preserve">the child is also under 18 and </w:t>
      </w:r>
      <w:r w:rsidR="005977EC" w:rsidRPr="00355FB0">
        <w:rPr>
          <w:rFonts w:eastAsia="Times New Roman" w:cstheme="minorHAnsi"/>
          <w:i/>
          <w:iCs/>
          <w:sz w:val="24"/>
          <w:szCs w:val="24"/>
        </w:rPr>
        <w:t xml:space="preserve">neglect or abuse </w:t>
      </w:r>
      <w:r w:rsidR="00957CAE" w:rsidRPr="00355FB0">
        <w:rPr>
          <w:rFonts w:eastAsia="Times New Roman" w:cstheme="minorHAnsi"/>
          <w:i/>
          <w:iCs/>
          <w:sz w:val="24"/>
          <w:szCs w:val="24"/>
        </w:rPr>
        <w:t>is known/suspected.</w:t>
      </w:r>
    </w:p>
    <w:p w14:paraId="2DC2EB95" w14:textId="77777777" w:rsidR="00303725" w:rsidRDefault="00303725" w:rsidP="00252BED">
      <w:pPr>
        <w:spacing w:before="100" w:beforeAutospacing="1" w:after="100" w:afterAutospacing="1" w:line="300" w:lineRule="atLeast"/>
        <w:jc w:val="both"/>
        <w:rPr>
          <w:rFonts w:eastAsia="Times New Roman" w:cstheme="minorHAnsi"/>
          <w:i/>
          <w:iCs/>
          <w:sz w:val="24"/>
          <w:szCs w:val="24"/>
        </w:rPr>
      </w:pPr>
    </w:p>
    <w:p w14:paraId="55EC88E9" w14:textId="77777777" w:rsidR="00303725" w:rsidRPr="00355FB0" w:rsidRDefault="00303725" w:rsidP="00252BED">
      <w:pPr>
        <w:spacing w:before="100" w:beforeAutospacing="1" w:after="100" w:afterAutospacing="1" w:line="300" w:lineRule="atLeast"/>
        <w:jc w:val="both"/>
        <w:rPr>
          <w:rFonts w:eastAsia="Times New Roman" w:cstheme="minorHAnsi"/>
          <w:i/>
          <w:iCs/>
          <w:sz w:val="24"/>
          <w:szCs w:val="24"/>
        </w:rPr>
      </w:pPr>
    </w:p>
    <w:p w14:paraId="612AAE58" w14:textId="1D25E428" w:rsidR="0024288C" w:rsidRPr="00355FB0" w:rsidRDefault="00A56EA8" w:rsidP="0024288C">
      <w:pPr>
        <w:spacing w:before="100" w:beforeAutospacing="1" w:after="100" w:afterAutospacing="1" w:line="300" w:lineRule="atLeast"/>
        <w:jc w:val="both"/>
        <w:rPr>
          <w:rFonts w:eastAsia="Times New Roman" w:cstheme="minorHAnsi"/>
          <w:b/>
          <w:bCs/>
          <w:sz w:val="24"/>
          <w:szCs w:val="24"/>
        </w:rPr>
      </w:pPr>
      <w:r w:rsidRPr="00355FB0">
        <w:rPr>
          <w:rFonts w:eastAsia="Times New Roman" w:cstheme="minorHAnsi"/>
          <w:b/>
          <w:bCs/>
          <w:sz w:val="24"/>
          <w:szCs w:val="24"/>
        </w:rPr>
        <w:lastRenderedPageBreak/>
        <w:t>Definitions – Seriously Ha</w:t>
      </w:r>
      <w:r w:rsidR="00D5700E" w:rsidRPr="00355FB0">
        <w:rPr>
          <w:rFonts w:eastAsia="Times New Roman" w:cstheme="minorHAnsi"/>
          <w:b/>
          <w:bCs/>
          <w:sz w:val="24"/>
          <w:szCs w:val="24"/>
        </w:rPr>
        <w:t>rm</w:t>
      </w:r>
      <w:r w:rsidR="001024A5" w:rsidRPr="00355FB0">
        <w:rPr>
          <w:rFonts w:eastAsia="Times New Roman" w:cstheme="minorHAnsi"/>
          <w:b/>
          <w:bCs/>
          <w:sz w:val="24"/>
          <w:szCs w:val="24"/>
        </w:rPr>
        <w:t>ed</w:t>
      </w:r>
      <w:r w:rsidR="00D5700E" w:rsidRPr="00355FB0">
        <w:rPr>
          <w:rFonts w:eastAsia="Times New Roman" w:cstheme="minorHAnsi"/>
          <w:b/>
          <w:bCs/>
          <w:sz w:val="24"/>
          <w:szCs w:val="24"/>
        </w:rPr>
        <w:t>, Abuse and Neglect</w:t>
      </w:r>
    </w:p>
    <w:p w14:paraId="61401365" w14:textId="2F793288" w:rsidR="00A7247A" w:rsidRPr="00355FB0" w:rsidRDefault="00A7247A" w:rsidP="00633A9F">
      <w:pPr>
        <w:spacing w:before="100" w:beforeAutospacing="1" w:after="100" w:afterAutospacing="1" w:line="300" w:lineRule="atLeast"/>
        <w:jc w:val="both"/>
        <w:rPr>
          <w:rFonts w:eastAsia="Times New Roman" w:cstheme="minorHAnsi"/>
          <w:b/>
          <w:bCs/>
          <w:sz w:val="24"/>
          <w:szCs w:val="24"/>
        </w:rPr>
      </w:pPr>
      <w:r w:rsidRPr="00355FB0">
        <w:rPr>
          <w:rFonts w:eastAsia="Times New Roman" w:cstheme="minorHAnsi"/>
          <w:b/>
          <w:bCs/>
          <w:sz w:val="24"/>
          <w:szCs w:val="24"/>
        </w:rPr>
        <w:t>Seriously Harmed:</w:t>
      </w:r>
    </w:p>
    <w:p w14:paraId="213227F5" w14:textId="2075C62B" w:rsidR="00633A9F" w:rsidRPr="00355FB0" w:rsidRDefault="00633A9F" w:rsidP="00633A9F">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A child is considered seriously harmed if they have suffered life-changing physical or psychological harm—a level of impact well beyond routine child protection thre</w:t>
      </w:r>
      <w:r w:rsidR="0095158F" w:rsidRPr="00355FB0">
        <w:rPr>
          <w:rFonts w:eastAsia="Times New Roman" w:cstheme="minorHAnsi"/>
          <w:sz w:val="24"/>
          <w:szCs w:val="24"/>
        </w:rPr>
        <w:t>sholds</w:t>
      </w:r>
    </w:p>
    <w:p w14:paraId="1C33B4CD" w14:textId="55700828" w:rsidR="00633A9F" w:rsidRPr="00355FB0" w:rsidRDefault="00633A9F" w:rsidP="00633A9F">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It also includes serious and/or long-term impairment of a child’s mental health, intellectual, emotional, social, behavioural, or physical development—even if recovery later occurs.</w:t>
      </w:r>
    </w:p>
    <w:p w14:paraId="00C821B6" w14:textId="77777777" w:rsidR="003C4427" w:rsidRPr="00355FB0" w:rsidRDefault="003C4427" w:rsidP="003C4427">
      <w:pPr>
        <w:spacing w:before="100" w:beforeAutospacing="1" w:after="100" w:afterAutospacing="1" w:line="300" w:lineRule="atLeast"/>
        <w:rPr>
          <w:rFonts w:eastAsia="Times New Roman" w:cstheme="minorHAnsi"/>
          <w:b/>
          <w:bCs/>
          <w:sz w:val="24"/>
          <w:szCs w:val="24"/>
        </w:rPr>
      </w:pPr>
      <w:r w:rsidRPr="00355FB0">
        <w:rPr>
          <w:rFonts w:eastAsia="Times New Roman" w:cstheme="minorHAnsi"/>
          <w:b/>
          <w:bCs/>
          <w:sz w:val="24"/>
          <w:szCs w:val="24"/>
        </w:rPr>
        <w:t>Abuse includes:</w:t>
      </w:r>
    </w:p>
    <w:p w14:paraId="18C1E8A9" w14:textId="42BAAA0E" w:rsidR="003C4427" w:rsidRPr="00355FB0" w:rsidRDefault="003C4427">
      <w:pPr>
        <w:numPr>
          <w:ilvl w:val="0"/>
          <w:numId w:val="21"/>
        </w:numPr>
        <w:spacing w:before="100" w:beforeAutospacing="1" w:after="100" w:afterAutospacing="1" w:line="300" w:lineRule="atLeast"/>
        <w:rPr>
          <w:rFonts w:eastAsia="Times New Roman" w:cstheme="minorHAnsi"/>
          <w:sz w:val="24"/>
          <w:szCs w:val="24"/>
        </w:rPr>
      </w:pPr>
      <w:r w:rsidRPr="00355FB0">
        <w:rPr>
          <w:rFonts w:eastAsia="Times New Roman" w:cstheme="minorHAnsi"/>
          <w:sz w:val="24"/>
          <w:szCs w:val="24"/>
        </w:rPr>
        <w:t xml:space="preserve">Any physical, emotional, sexual abuse or exploitation, including online harms, when there is known or suspected evidence that it has caused or contributed to serious harm. </w:t>
      </w:r>
    </w:p>
    <w:p w14:paraId="115476AC" w14:textId="31ADC608" w:rsidR="003C4427" w:rsidRPr="00355FB0" w:rsidRDefault="003C4427">
      <w:pPr>
        <w:numPr>
          <w:ilvl w:val="0"/>
          <w:numId w:val="21"/>
        </w:numPr>
        <w:spacing w:before="100" w:beforeAutospacing="1" w:after="100" w:afterAutospacing="1" w:line="300" w:lineRule="atLeast"/>
        <w:rPr>
          <w:rFonts w:eastAsia="Times New Roman" w:cstheme="minorHAnsi"/>
          <w:sz w:val="24"/>
          <w:szCs w:val="24"/>
        </w:rPr>
      </w:pPr>
      <w:r w:rsidRPr="00355FB0">
        <w:rPr>
          <w:rFonts w:eastAsia="Times New Roman" w:cstheme="minorHAnsi"/>
          <w:sz w:val="24"/>
          <w:szCs w:val="24"/>
        </w:rPr>
        <w:t>Domestic abuse exposure, coercive control, teen relationship abuse, honour-/faith-based abuse, and child sexual exploitation (CSE) are explicitly called out in Working Together 2026 as types of abuse that must be considered.</w:t>
      </w:r>
    </w:p>
    <w:p w14:paraId="28262EE1" w14:textId="3F44388C" w:rsidR="007228F9" w:rsidRPr="00355FB0" w:rsidRDefault="005A56E2" w:rsidP="00633A9F">
      <w:pPr>
        <w:spacing w:before="100" w:beforeAutospacing="1" w:after="100" w:afterAutospacing="1" w:line="300" w:lineRule="atLeast"/>
        <w:jc w:val="both"/>
        <w:rPr>
          <w:rFonts w:eastAsia="Times New Roman" w:cstheme="minorHAnsi"/>
          <w:b/>
          <w:bCs/>
          <w:sz w:val="24"/>
          <w:szCs w:val="24"/>
        </w:rPr>
      </w:pPr>
      <w:r w:rsidRPr="00355FB0">
        <w:rPr>
          <w:rFonts w:eastAsia="Times New Roman" w:cstheme="minorHAnsi"/>
          <w:b/>
          <w:bCs/>
          <w:sz w:val="24"/>
          <w:szCs w:val="24"/>
        </w:rPr>
        <w:t>Neglect</w:t>
      </w:r>
    </w:p>
    <w:p w14:paraId="0266644C" w14:textId="538A3102" w:rsidR="00D5700E" w:rsidRPr="00355FB0" w:rsidRDefault="005A56E2" w:rsidP="00236B83">
      <w:pPr>
        <w:spacing w:after="0" w:line="300" w:lineRule="atLeast"/>
        <w:rPr>
          <w:rFonts w:eastAsia="Times New Roman" w:cstheme="minorHAnsi"/>
          <w:sz w:val="24"/>
          <w:szCs w:val="24"/>
        </w:rPr>
      </w:pPr>
      <w:r w:rsidRPr="00355FB0">
        <w:rPr>
          <w:rFonts w:eastAsia="Times New Roman" w:cstheme="minorHAnsi"/>
          <w:sz w:val="24"/>
          <w:szCs w:val="24"/>
        </w:rPr>
        <w:t>The persistent failure to meet a child's basic needs—physical and/or psychological—which is likely to result in serious impairment to health or development</w:t>
      </w:r>
      <w:r w:rsidR="00236B83" w:rsidRPr="00355FB0">
        <w:rPr>
          <w:rFonts w:eastAsia="Times New Roman" w:cstheme="minorHAnsi"/>
          <w:sz w:val="24"/>
          <w:szCs w:val="24"/>
        </w:rPr>
        <w:t>.</w:t>
      </w:r>
    </w:p>
    <w:p w14:paraId="686F6F19" w14:textId="1ECE1DF8" w:rsidR="0083767C" w:rsidRPr="00355FB0" w:rsidRDefault="0083767C"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The CSPRP guidance </w:t>
      </w:r>
      <w:r w:rsidR="003A5D2B" w:rsidRPr="00355FB0">
        <w:rPr>
          <w:rFonts w:eastAsia="Times New Roman" w:cstheme="minorHAnsi"/>
          <w:sz w:val="24"/>
          <w:szCs w:val="24"/>
        </w:rPr>
        <w:t>states</w:t>
      </w:r>
      <w:r w:rsidRPr="00355FB0">
        <w:rPr>
          <w:rFonts w:eastAsia="Times New Roman" w:cstheme="minorHAnsi"/>
          <w:sz w:val="24"/>
          <w:szCs w:val="24"/>
        </w:rPr>
        <w:t>:</w:t>
      </w:r>
    </w:p>
    <w:p w14:paraId="43C11033" w14:textId="77777777" w:rsidR="00C059B9" w:rsidRPr="00355FB0" w:rsidRDefault="00E375D5">
      <w:pPr>
        <w:numPr>
          <w:ilvl w:val="0"/>
          <w:numId w:val="3"/>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SIN </w:t>
      </w:r>
      <w:r w:rsidR="00182EB5" w:rsidRPr="00355FB0">
        <w:rPr>
          <w:rFonts w:eastAsia="Times New Roman" w:cstheme="minorHAnsi"/>
          <w:sz w:val="24"/>
          <w:szCs w:val="24"/>
        </w:rPr>
        <w:t xml:space="preserve">notifications must take place within 5 working days of the </w:t>
      </w:r>
      <w:r w:rsidR="00C059B9" w:rsidRPr="00355FB0">
        <w:rPr>
          <w:rFonts w:eastAsia="Times New Roman" w:cstheme="minorHAnsi"/>
          <w:sz w:val="24"/>
          <w:szCs w:val="24"/>
        </w:rPr>
        <w:t>safeguarding partner becoming aware that the incident has occurred.</w:t>
      </w:r>
    </w:p>
    <w:p w14:paraId="4C0C3AB0" w14:textId="77777777" w:rsidR="006A64B8" w:rsidRPr="00355FB0" w:rsidRDefault="0083767C">
      <w:pPr>
        <w:numPr>
          <w:ilvl w:val="0"/>
          <w:numId w:val="3"/>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Rapid Reviews must take place within</w:t>
      </w:r>
      <w:r w:rsidR="006A64B8" w:rsidRPr="00355FB0">
        <w:rPr>
          <w:rFonts w:eastAsia="Times New Roman" w:cstheme="minorHAnsi"/>
          <w:sz w:val="24"/>
          <w:szCs w:val="24"/>
        </w:rPr>
        <w:t xml:space="preserve"> </w:t>
      </w:r>
      <w:r w:rsidR="00E8477B" w:rsidRPr="00355FB0">
        <w:rPr>
          <w:rFonts w:eastAsia="Times New Roman" w:cstheme="minorHAnsi"/>
          <w:sz w:val="24"/>
          <w:szCs w:val="24"/>
        </w:rPr>
        <w:t>15 working days from</w:t>
      </w:r>
      <w:r w:rsidR="000E52E6" w:rsidRPr="00355FB0">
        <w:rPr>
          <w:rFonts w:eastAsia="Times New Roman" w:cstheme="minorHAnsi"/>
          <w:sz w:val="24"/>
          <w:szCs w:val="24"/>
        </w:rPr>
        <w:t xml:space="preserve"> the date the SIN is submitted</w:t>
      </w:r>
    </w:p>
    <w:p w14:paraId="46B66EA9" w14:textId="13ECF914" w:rsidR="008900EF" w:rsidRPr="00355FB0" w:rsidRDefault="008900EF">
      <w:pPr>
        <w:pStyle w:val="ListParagraph"/>
        <w:numPr>
          <w:ilvl w:val="0"/>
          <w:numId w:val="3"/>
        </w:numPr>
        <w:spacing w:after="0" w:line="300" w:lineRule="atLeast"/>
        <w:rPr>
          <w:rFonts w:eastAsia="Times New Roman" w:cstheme="minorHAnsi"/>
          <w:sz w:val="24"/>
          <w:szCs w:val="24"/>
        </w:rPr>
      </w:pPr>
      <w:r w:rsidRPr="00355FB0">
        <w:rPr>
          <w:rFonts w:eastAsia="Times New Roman" w:cstheme="minorHAnsi"/>
          <w:sz w:val="24"/>
          <w:szCs w:val="24"/>
        </w:rPr>
        <w:t>The DSPs must sign off the rationale and LCSPR decision within the same 15</w:t>
      </w:r>
      <w:r w:rsidRPr="00355FB0">
        <w:rPr>
          <w:rFonts w:eastAsia="Times New Roman" w:cstheme="minorHAnsi"/>
          <w:sz w:val="24"/>
          <w:szCs w:val="24"/>
        </w:rPr>
        <w:noBreakHyphen/>
        <w:t xml:space="preserve">day window. </w:t>
      </w:r>
    </w:p>
    <w:p w14:paraId="5FC022DB" w14:textId="0A725F71" w:rsidR="008900EF" w:rsidRPr="00355FB0" w:rsidRDefault="008900EF">
      <w:pPr>
        <w:pStyle w:val="ListParagraph"/>
        <w:numPr>
          <w:ilvl w:val="0"/>
          <w:numId w:val="3"/>
        </w:numPr>
        <w:spacing w:after="0" w:line="300" w:lineRule="atLeast"/>
        <w:rPr>
          <w:rFonts w:eastAsia="Times New Roman" w:cstheme="minorHAnsi"/>
          <w:sz w:val="24"/>
          <w:szCs w:val="24"/>
        </w:rPr>
      </w:pPr>
      <w:r w:rsidRPr="00355FB0">
        <w:rPr>
          <w:rFonts w:eastAsia="Times New Roman" w:cstheme="minorHAnsi"/>
          <w:sz w:val="24"/>
          <w:szCs w:val="24"/>
        </w:rPr>
        <w:t>If an LCSPR is commissioned, it should be completed within six months.</w:t>
      </w:r>
    </w:p>
    <w:p w14:paraId="1CE7CCA4" w14:textId="3F9E411F" w:rsidR="00781754" w:rsidRPr="00355FB0" w:rsidRDefault="00E1308B"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All three safeguarding partners have equal responsibility in determining whether an incident meets the criteria for notification and for contributing relevant information. As a minimum, the DCS should have final oversight of the quality and accuracy of the </w:t>
      </w:r>
      <w:r w:rsidR="00BA4492" w:rsidRPr="00355FB0">
        <w:rPr>
          <w:rFonts w:eastAsia="Times New Roman" w:cstheme="minorHAnsi"/>
          <w:sz w:val="24"/>
          <w:szCs w:val="24"/>
        </w:rPr>
        <w:t>SIN</w:t>
      </w:r>
      <w:r w:rsidRPr="00355FB0">
        <w:rPr>
          <w:rFonts w:eastAsia="Times New Roman" w:cstheme="minorHAnsi"/>
          <w:sz w:val="24"/>
          <w:szCs w:val="24"/>
        </w:rPr>
        <w:t xml:space="preserve"> that is submitted. </w:t>
      </w:r>
    </w:p>
    <w:p w14:paraId="6A4B46E4" w14:textId="10CFB81A" w:rsidR="0047743A" w:rsidRPr="00355FB0" w:rsidRDefault="0047743A"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Where safeguarding partners have determined the criteria for serious incident notification has not been met, they may choose to undertake their own local learning reviews outside of the formal review process. For example, where there is an opportunity to learn from good or poor practice, or from a near-miss incident.</w:t>
      </w:r>
      <w:r w:rsidR="002E699B" w:rsidRPr="00355FB0">
        <w:rPr>
          <w:rFonts w:eastAsia="Times New Roman" w:cstheme="minorHAnsi"/>
          <w:sz w:val="24"/>
          <w:szCs w:val="24"/>
        </w:rPr>
        <w:t xml:space="preserve"> </w:t>
      </w:r>
      <w:r w:rsidR="003338E7" w:rsidRPr="00355FB0">
        <w:rPr>
          <w:rFonts w:eastAsia="Times New Roman" w:cstheme="minorHAnsi"/>
          <w:sz w:val="24"/>
          <w:szCs w:val="24"/>
        </w:rPr>
        <w:t>The</w:t>
      </w:r>
      <w:r w:rsidR="002E699B" w:rsidRPr="00355FB0">
        <w:rPr>
          <w:rFonts w:eastAsia="Times New Roman" w:cstheme="minorHAnsi"/>
          <w:sz w:val="24"/>
          <w:szCs w:val="24"/>
        </w:rPr>
        <w:t xml:space="preserve"> </w:t>
      </w:r>
      <w:hyperlink r:id="rId15" w:history="1">
        <w:r w:rsidR="002E699B" w:rsidRPr="00355FB0">
          <w:rPr>
            <w:rStyle w:val="Hyperlink"/>
            <w:rFonts w:eastAsia="Times New Roman" w:cstheme="minorHAnsi"/>
            <w:b/>
            <w:bCs/>
            <w:color w:val="0070C0"/>
            <w:sz w:val="24"/>
            <w:szCs w:val="24"/>
            <w:u w:val="single"/>
          </w:rPr>
          <w:t>Case of Concern Process</w:t>
        </w:r>
      </w:hyperlink>
      <w:r w:rsidR="003338E7" w:rsidRPr="00355FB0">
        <w:rPr>
          <w:rFonts w:eastAsia="Times New Roman" w:cstheme="minorHAnsi"/>
          <w:b/>
          <w:bCs/>
          <w:color w:val="0070C0"/>
          <w:sz w:val="24"/>
          <w:szCs w:val="24"/>
          <w:u w:val="single"/>
        </w:rPr>
        <w:t xml:space="preserve"> </w:t>
      </w:r>
      <w:r w:rsidR="003338E7" w:rsidRPr="00355FB0">
        <w:rPr>
          <w:rFonts w:eastAsia="Times New Roman" w:cstheme="minorHAnsi"/>
          <w:sz w:val="24"/>
          <w:szCs w:val="24"/>
        </w:rPr>
        <w:t>would be followed instead.</w:t>
      </w:r>
    </w:p>
    <w:p w14:paraId="653F051D" w14:textId="063B1B08" w:rsidR="0083767C" w:rsidRPr="00355FB0" w:rsidRDefault="0083767C" w:rsidP="00362A2C">
      <w:pPr>
        <w:spacing w:before="100" w:beforeAutospacing="1" w:after="100" w:afterAutospacing="1" w:line="300" w:lineRule="atLeast"/>
        <w:jc w:val="both"/>
        <w:outlineLvl w:val="2"/>
        <w:rPr>
          <w:rFonts w:eastAsia="Times New Roman" w:cstheme="minorHAnsi"/>
          <w:b/>
          <w:bCs/>
          <w:sz w:val="24"/>
          <w:szCs w:val="24"/>
        </w:rPr>
      </w:pPr>
      <w:r w:rsidRPr="00355FB0">
        <w:rPr>
          <w:rFonts w:eastAsia="Times New Roman" w:cstheme="minorHAnsi"/>
          <w:b/>
          <w:bCs/>
          <w:sz w:val="24"/>
          <w:szCs w:val="24"/>
        </w:rPr>
        <w:t>Key Principles for R</w:t>
      </w:r>
      <w:r w:rsidR="009A5C8C" w:rsidRPr="00355FB0">
        <w:rPr>
          <w:rFonts w:eastAsia="Times New Roman" w:cstheme="minorHAnsi"/>
          <w:b/>
          <w:bCs/>
          <w:sz w:val="24"/>
          <w:szCs w:val="24"/>
        </w:rPr>
        <w:t>apid Reviews</w:t>
      </w:r>
    </w:p>
    <w:p w14:paraId="164C7078" w14:textId="49DC2E07" w:rsidR="00771010" w:rsidRPr="00355FB0" w:rsidRDefault="00991AF5">
      <w:pPr>
        <w:numPr>
          <w:ilvl w:val="0"/>
          <w:numId w:val="4"/>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Submitting a SIN</w:t>
      </w:r>
      <w:r w:rsidR="00252BED" w:rsidRPr="00355FB0">
        <w:rPr>
          <w:rFonts w:eastAsia="Times New Roman" w:cstheme="minorHAnsi"/>
          <w:sz w:val="24"/>
          <w:szCs w:val="24"/>
        </w:rPr>
        <w:t xml:space="preserve"> triggers a Rapid Review</w:t>
      </w:r>
      <w:r w:rsidR="00B42F0A" w:rsidRPr="00355FB0">
        <w:rPr>
          <w:rFonts w:eastAsia="Times New Roman" w:cstheme="minorHAnsi"/>
          <w:sz w:val="24"/>
          <w:szCs w:val="24"/>
        </w:rPr>
        <w:t xml:space="preserve"> (except for in the case of an 18-25 year old care experienced). </w:t>
      </w:r>
      <w:r w:rsidR="00771010" w:rsidRPr="00355FB0">
        <w:rPr>
          <w:rFonts w:eastAsia="Times New Roman" w:cstheme="minorHAnsi"/>
          <w:sz w:val="24"/>
          <w:szCs w:val="24"/>
        </w:rPr>
        <w:t>The CSCP Business Team will co-ordinate the Rapid Review</w:t>
      </w:r>
      <w:r w:rsidR="000B54BF" w:rsidRPr="00355FB0">
        <w:rPr>
          <w:rFonts w:eastAsia="Times New Roman" w:cstheme="minorHAnsi"/>
          <w:sz w:val="24"/>
          <w:szCs w:val="24"/>
        </w:rPr>
        <w:t xml:space="preserve"> (this includes liaison with CSAB/PH/CSP to determine the </w:t>
      </w:r>
      <w:r w:rsidR="00A00778" w:rsidRPr="00355FB0">
        <w:rPr>
          <w:rFonts w:eastAsia="Times New Roman" w:cstheme="minorHAnsi"/>
          <w:sz w:val="24"/>
          <w:szCs w:val="24"/>
        </w:rPr>
        <w:t>most appropriate vehicle for a review/joint review)</w:t>
      </w:r>
    </w:p>
    <w:p w14:paraId="2959EE25" w14:textId="6D95C0AA" w:rsidR="004B3FE6" w:rsidRPr="00355FB0" w:rsidRDefault="004B3FE6">
      <w:pPr>
        <w:numPr>
          <w:ilvl w:val="0"/>
          <w:numId w:val="4"/>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Any professional asked to contribute to a </w:t>
      </w:r>
      <w:r w:rsidR="00A00778" w:rsidRPr="00355FB0">
        <w:rPr>
          <w:rFonts w:eastAsia="Times New Roman" w:cstheme="minorHAnsi"/>
          <w:sz w:val="24"/>
          <w:szCs w:val="24"/>
        </w:rPr>
        <w:t xml:space="preserve">Rapid </w:t>
      </w:r>
      <w:r w:rsidRPr="00355FB0">
        <w:rPr>
          <w:rFonts w:eastAsia="Times New Roman" w:cstheme="minorHAnsi"/>
          <w:sz w:val="24"/>
          <w:szCs w:val="24"/>
        </w:rPr>
        <w:t>Review must give it</w:t>
      </w:r>
      <w:r w:rsidR="00F6390E" w:rsidRPr="00355FB0">
        <w:rPr>
          <w:rFonts w:eastAsia="Times New Roman" w:cstheme="minorHAnsi"/>
          <w:sz w:val="24"/>
          <w:szCs w:val="24"/>
        </w:rPr>
        <w:t xml:space="preserve"> priority</w:t>
      </w:r>
    </w:p>
    <w:p w14:paraId="1BC0B2AB" w14:textId="6ABEFD55" w:rsidR="00D31793" w:rsidRPr="00355FB0" w:rsidRDefault="00D31793">
      <w:pPr>
        <w:numPr>
          <w:ilvl w:val="0"/>
          <w:numId w:val="4"/>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A DSP will ideally </w:t>
      </w:r>
      <w:r w:rsidR="005B5DB2" w:rsidRPr="00355FB0">
        <w:rPr>
          <w:rFonts w:eastAsia="Times New Roman" w:cstheme="minorHAnsi"/>
          <w:sz w:val="24"/>
          <w:szCs w:val="24"/>
        </w:rPr>
        <w:t>chair the Rapid Review – this may be delegated</w:t>
      </w:r>
    </w:p>
    <w:p w14:paraId="4871ADB0" w14:textId="0D9815BF" w:rsidR="009A7AE5" w:rsidRPr="00355FB0" w:rsidRDefault="009A7AE5">
      <w:pPr>
        <w:pStyle w:val="ListParagraph"/>
        <w:numPr>
          <w:ilvl w:val="0"/>
          <w:numId w:val="4"/>
        </w:numPr>
        <w:spacing w:after="0" w:line="300" w:lineRule="atLeast"/>
        <w:rPr>
          <w:rFonts w:eastAsia="Times New Roman" w:cstheme="minorHAnsi"/>
          <w:sz w:val="24"/>
          <w:szCs w:val="24"/>
        </w:rPr>
      </w:pPr>
      <w:r w:rsidRPr="00355FB0">
        <w:rPr>
          <w:rFonts w:eastAsia="Times New Roman" w:cstheme="minorHAnsi"/>
          <w:sz w:val="24"/>
          <w:szCs w:val="24"/>
        </w:rPr>
        <w:t>The DSPs must sign off the rationale and LCSPR decision within the same 15</w:t>
      </w:r>
      <w:r w:rsidRPr="00355FB0">
        <w:rPr>
          <w:rFonts w:eastAsia="Times New Roman" w:cstheme="minorHAnsi"/>
          <w:sz w:val="24"/>
          <w:szCs w:val="24"/>
        </w:rPr>
        <w:noBreakHyphen/>
        <w:t xml:space="preserve">day window. </w:t>
      </w:r>
    </w:p>
    <w:p w14:paraId="4C210896" w14:textId="3440BB23" w:rsidR="009A7AE5" w:rsidRPr="00355FB0" w:rsidRDefault="009A7AE5">
      <w:pPr>
        <w:pStyle w:val="ListParagraph"/>
        <w:numPr>
          <w:ilvl w:val="0"/>
          <w:numId w:val="4"/>
        </w:numPr>
        <w:spacing w:after="0" w:line="300" w:lineRule="atLeast"/>
        <w:rPr>
          <w:rFonts w:eastAsia="Times New Roman" w:cstheme="minorHAnsi"/>
          <w:sz w:val="24"/>
          <w:szCs w:val="24"/>
        </w:rPr>
      </w:pPr>
      <w:r w:rsidRPr="00355FB0">
        <w:rPr>
          <w:rFonts w:eastAsia="Times New Roman" w:cstheme="minorHAnsi"/>
          <w:sz w:val="24"/>
          <w:szCs w:val="24"/>
        </w:rPr>
        <w:t>If an LCSPR is commissioned, it should be completed within six months.</w:t>
      </w:r>
    </w:p>
    <w:p w14:paraId="6498ED65" w14:textId="7A5CF038" w:rsidR="00FC4AAB" w:rsidRPr="00355FB0" w:rsidRDefault="0083767C" w:rsidP="008C3C63">
      <w:pPr>
        <w:spacing w:before="100" w:beforeAutospacing="1" w:after="100" w:afterAutospacing="1" w:line="300" w:lineRule="atLeast"/>
        <w:ind w:left="360"/>
        <w:jc w:val="both"/>
        <w:rPr>
          <w:rFonts w:eastAsia="Times New Roman" w:cstheme="minorHAnsi"/>
          <w:sz w:val="24"/>
          <w:szCs w:val="24"/>
        </w:rPr>
      </w:pPr>
      <w:r w:rsidRPr="00355FB0">
        <w:rPr>
          <w:rFonts w:eastAsia="Times New Roman" w:cstheme="minorHAnsi"/>
          <w:sz w:val="24"/>
          <w:szCs w:val="24"/>
        </w:rPr>
        <w:lastRenderedPageBreak/>
        <w:t>The purpose of the Rapid Review is to</w:t>
      </w:r>
      <w:r w:rsidR="003776A0" w:rsidRPr="00355FB0">
        <w:rPr>
          <w:rFonts w:eastAsia="Times New Roman" w:cstheme="minorHAnsi"/>
          <w:sz w:val="24"/>
          <w:szCs w:val="24"/>
        </w:rPr>
        <w:t>:</w:t>
      </w:r>
    </w:p>
    <w:p w14:paraId="723B9BA4" w14:textId="37EBEF20" w:rsidR="00CB611E" w:rsidRPr="00355FB0" w:rsidRDefault="003776A0">
      <w:pPr>
        <w:numPr>
          <w:ilvl w:val="1"/>
          <w:numId w:val="10"/>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gather the facts about the case, as far as they can be readily established</w:t>
      </w:r>
      <w:r w:rsidR="00D83C9B" w:rsidRPr="00355FB0">
        <w:rPr>
          <w:rFonts w:eastAsia="Times New Roman" w:cstheme="minorHAnsi"/>
          <w:sz w:val="24"/>
          <w:szCs w:val="24"/>
        </w:rPr>
        <w:t>, inc</w:t>
      </w:r>
      <w:r w:rsidR="00A311D8" w:rsidRPr="00355FB0">
        <w:rPr>
          <w:rFonts w:eastAsia="Times New Roman" w:cstheme="minorHAnsi"/>
          <w:sz w:val="24"/>
          <w:szCs w:val="24"/>
        </w:rPr>
        <w:t xml:space="preserve">luding details of agency involvement and an </w:t>
      </w:r>
      <w:r w:rsidR="008F1864" w:rsidRPr="00355FB0">
        <w:rPr>
          <w:rFonts w:eastAsia="Times New Roman" w:cstheme="minorHAnsi"/>
          <w:sz w:val="24"/>
          <w:szCs w:val="24"/>
        </w:rPr>
        <w:t>analysis</w:t>
      </w:r>
      <w:r w:rsidR="00A311D8" w:rsidRPr="00355FB0">
        <w:rPr>
          <w:rFonts w:eastAsia="Times New Roman" w:cstheme="minorHAnsi"/>
          <w:sz w:val="24"/>
          <w:szCs w:val="24"/>
        </w:rPr>
        <w:t xml:space="preserve"> of key practice episodes</w:t>
      </w:r>
    </w:p>
    <w:p w14:paraId="3F1B0C12" w14:textId="77777777" w:rsidR="00CB611E" w:rsidRPr="00355FB0" w:rsidRDefault="003776A0">
      <w:pPr>
        <w:numPr>
          <w:ilvl w:val="1"/>
          <w:numId w:val="10"/>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discuss whether any immediate action is needed to ensure children’s safety and share any learning appropriately </w:t>
      </w:r>
    </w:p>
    <w:p w14:paraId="3DCC6EB6" w14:textId="77777777" w:rsidR="00CB611E" w:rsidRPr="00355FB0" w:rsidRDefault="003776A0">
      <w:pPr>
        <w:numPr>
          <w:ilvl w:val="1"/>
          <w:numId w:val="10"/>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consider the potential for identifying improvements to safeguard and promote the welfare of children </w:t>
      </w:r>
    </w:p>
    <w:p w14:paraId="76E84836" w14:textId="2AA75771" w:rsidR="008F1864" w:rsidRPr="00355FB0" w:rsidRDefault="008F1864">
      <w:pPr>
        <w:numPr>
          <w:ilvl w:val="1"/>
          <w:numId w:val="10"/>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to understand the context of children’s and families’ lives including how racism and other inequalities related to other protected characteristics including disability may have influenced children’s and families’ experiences and the quality of practice.</w:t>
      </w:r>
    </w:p>
    <w:p w14:paraId="6F3C79F1" w14:textId="1F9720E8" w:rsidR="00A4258E" w:rsidRPr="00355FB0" w:rsidRDefault="00A4258E">
      <w:pPr>
        <w:numPr>
          <w:ilvl w:val="1"/>
          <w:numId w:val="10"/>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establish whether the criteria for an LCSPR are met</w:t>
      </w:r>
      <w:r w:rsidR="005D699F" w:rsidRPr="00355FB0">
        <w:rPr>
          <w:rFonts w:eastAsia="Times New Roman" w:cstheme="minorHAnsi"/>
          <w:sz w:val="24"/>
          <w:szCs w:val="24"/>
        </w:rPr>
        <w:t xml:space="preserve"> </w:t>
      </w:r>
      <w:r w:rsidR="00D40984" w:rsidRPr="00355FB0">
        <w:rPr>
          <w:rFonts w:eastAsia="Times New Roman" w:cstheme="minorHAnsi"/>
          <w:sz w:val="24"/>
          <w:szCs w:val="24"/>
        </w:rPr>
        <w:t>(determined by Review Group Members only)</w:t>
      </w:r>
    </w:p>
    <w:p w14:paraId="263D4C71" w14:textId="1B96B162" w:rsidR="00FC4AAB" w:rsidRPr="00355FB0" w:rsidRDefault="003776A0">
      <w:pPr>
        <w:numPr>
          <w:ilvl w:val="1"/>
          <w:numId w:val="10"/>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decide what steps they should take next, including whether to undertake a local child safeguarding practice review</w:t>
      </w:r>
      <w:r w:rsidR="001D62DE" w:rsidRPr="00355FB0">
        <w:rPr>
          <w:rFonts w:eastAsia="Times New Roman" w:cstheme="minorHAnsi"/>
          <w:sz w:val="24"/>
          <w:szCs w:val="24"/>
        </w:rPr>
        <w:t xml:space="preserve"> or recommend a national review</w:t>
      </w:r>
      <w:r w:rsidR="000C6A8A" w:rsidRPr="00355FB0">
        <w:rPr>
          <w:rFonts w:eastAsia="Times New Roman" w:cstheme="minorHAnsi"/>
          <w:sz w:val="24"/>
          <w:szCs w:val="24"/>
        </w:rPr>
        <w:t xml:space="preserve"> (complex or of national importance)</w:t>
      </w:r>
    </w:p>
    <w:p w14:paraId="2D5163E6" w14:textId="77777777" w:rsidR="00FC4AAB" w:rsidRPr="00355FB0" w:rsidRDefault="00FC4AAB">
      <w:pPr>
        <w:numPr>
          <w:ilvl w:val="0"/>
          <w:numId w:val="10"/>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Decisions must be based on evidence, not personal interpretation.</w:t>
      </w:r>
    </w:p>
    <w:p w14:paraId="1665A960" w14:textId="2C82CEB4" w:rsidR="00C95F4D" w:rsidRPr="00355FB0" w:rsidRDefault="000F618E">
      <w:pPr>
        <w:numPr>
          <w:ilvl w:val="0"/>
          <w:numId w:val="10"/>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The DSPs make the final decision on whether </w:t>
      </w:r>
      <w:r w:rsidR="009F41F5" w:rsidRPr="00355FB0">
        <w:rPr>
          <w:rFonts w:eastAsia="Times New Roman" w:cstheme="minorHAnsi"/>
          <w:sz w:val="24"/>
          <w:szCs w:val="24"/>
        </w:rPr>
        <w:t>the criteria is met and whether to commission a LCSPR.</w:t>
      </w:r>
    </w:p>
    <w:p w14:paraId="0CD4447B" w14:textId="4DFD93E3" w:rsidR="0083767C" w:rsidRPr="00355FB0" w:rsidRDefault="0083767C" w:rsidP="00362A2C">
      <w:pPr>
        <w:spacing w:before="100" w:beforeAutospacing="1" w:after="100" w:afterAutospacing="1" w:line="300" w:lineRule="atLeast"/>
        <w:jc w:val="both"/>
        <w:outlineLvl w:val="0"/>
        <w:rPr>
          <w:rFonts w:eastAsia="Times New Roman" w:cstheme="minorHAnsi"/>
          <w:b/>
          <w:bCs/>
          <w:kern w:val="36"/>
          <w:sz w:val="24"/>
          <w:szCs w:val="24"/>
        </w:rPr>
      </w:pPr>
      <w:r w:rsidRPr="00355FB0">
        <w:rPr>
          <w:rFonts w:eastAsia="Times New Roman" w:cstheme="minorHAnsi"/>
          <w:b/>
          <w:bCs/>
          <w:kern w:val="36"/>
          <w:sz w:val="24"/>
          <w:szCs w:val="24"/>
        </w:rPr>
        <w:t>Criteria for a Local Child Safeguarding Practice Review (LCSPR)</w:t>
      </w:r>
    </w:p>
    <w:p w14:paraId="048A5401" w14:textId="3E0C1E32" w:rsidR="00C2114A" w:rsidRPr="00355FB0" w:rsidRDefault="00C2114A" w:rsidP="00C2114A">
      <w:pPr>
        <w:spacing w:after="0" w:line="300" w:lineRule="atLeast"/>
        <w:jc w:val="both"/>
        <w:rPr>
          <w:rFonts w:eastAsia="Times New Roman" w:cstheme="minorHAnsi"/>
          <w:sz w:val="24"/>
          <w:szCs w:val="24"/>
        </w:rPr>
      </w:pPr>
      <w:r w:rsidRPr="00355FB0">
        <w:rPr>
          <w:rFonts w:eastAsia="Times New Roman" w:cstheme="minorHAnsi"/>
          <w:sz w:val="24"/>
          <w:szCs w:val="24"/>
        </w:rPr>
        <w:t>While a Rapid Review is the usual route for determining whether a LCSPR should be commissioned, Working Together 2026 and CSPRP guidance allow an LCSPR to be commissioned where the partnership judges that local multi</w:t>
      </w:r>
      <w:r w:rsidRPr="00355FB0">
        <w:rPr>
          <w:rFonts w:eastAsia="Times New Roman" w:cstheme="minorHAnsi"/>
          <w:sz w:val="24"/>
          <w:szCs w:val="24"/>
        </w:rPr>
        <w:noBreakHyphen/>
        <w:t>agency learning is required and that an LCSPR is the most appropriate vehicle</w:t>
      </w:r>
      <w:r w:rsidR="00B9343B" w:rsidRPr="00355FB0">
        <w:rPr>
          <w:rFonts w:eastAsia="Times New Roman" w:cstheme="minorHAnsi"/>
          <w:sz w:val="24"/>
          <w:szCs w:val="24"/>
        </w:rPr>
        <w:t xml:space="preserve">. In this case, the referring agency should submit a </w:t>
      </w:r>
      <w:r w:rsidRPr="00355FB0">
        <w:rPr>
          <w:rFonts w:eastAsia="Times New Roman" w:cstheme="minorHAnsi"/>
          <w:sz w:val="24"/>
          <w:szCs w:val="24"/>
        </w:rPr>
        <w:t xml:space="preserve"> </w:t>
      </w:r>
      <w:hyperlink r:id="rId16" w:history="1">
        <w:r w:rsidRPr="00355FB0">
          <w:rPr>
            <w:rStyle w:val="Hyperlink"/>
            <w:rFonts w:eastAsia="Times New Roman" w:cstheme="minorHAnsi"/>
            <w:sz w:val="24"/>
            <w:szCs w:val="24"/>
          </w:rPr>
          <w:t>Case of Concern</w:t>
        </w:r>
      </w:hyperlink>
      <w:r w:rsidR="006A52D0" w:rsidRPr="00355FB0">
        <w:rPr>
          <w:rFonts w:eastAsia="Times New Roman" w:cstheme="minorHAnsi"/>
          <w:sz w:val="24"/>
          <w:szCs w:val="24"/>
        </w:rPr>
        <w:t xml:space="preserve"> and the decision whether to commission a LSCPR will be made by the CSCP Review Group.</w:t>
      </w:r>
    </w:p>
    <w:p w14:paraId="3AD8172D" w14:textId="2456061C" w:rsidR="00B626E0" w:rsidRPr="00355FB0" w:rsidRDefault="005A5956"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Reviews should seek to prevent or reduce the risk of recurrence of similar incidents. They are not conducted to hold individuals, organisations, or agencies to account as there are other processes for that purpose, including employment law and disciplinary procedures, professional regulation and, in exceptional cases, criminal proceedings. These processes may be carried out alongside a review or at a later stage. </w:t>
      </w:r>
    </w:p>
    <w:p w14:paraId="2D1BE67D" w14:textId="0FD6B485" w:rsidR="005A5956" w:rsidRPr="00355FB0" w:rsidRDefault="005A5956"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Employers should consider whether any disciplinary action should be taken against practitioners whose conduct and/or practice falls below acceptable standards and should refer to their regulatory body as appropriate. </w:t>
      </w:r>
    </w:p>
    <w:p w14:paraId="4653CE38" w14:textId="2EB7EFA7" w:rsidR="0083767C" w:rsidRPr="00961E96" w:rsidRDefault="00B933C2" w:rsidP="00362A2C">
      <w:pPr>
        <w:spacing w:before="100" w:beforeAutospacing="1" w:after="100" w:afterAutospacing="1" w:line="300" w:lineRule="atLeast"/>
        <w:jc w:val="both"/>
        <w:rPr>
          <w:rFonts w:eastAsia="Times New Roman" w:cstheme="minorHAnsi"/>
          <w:sz w:val="24"/>
          <w:szCs w:val="24"/>
        </w:rPr>
      </w:pPr>
      <w:r w:rsidRPr="00961E96">
        <w:rPr>
          <w:rFonts w:eastAsia="Times New Roman" w:cstheme="minorHAnsi"/>
          <w:sz w:val="24"/>
          <w:szCs w:val="24"/>
        </w:rPr>
        <w:t>CSPR</w:t>
      </w:r>
      <w:r w:rsidR="00310FBE" w:rsidRPr="00961E96">
        <w:rPr>
          <w:rFonts w:eastAsia="Times New Roman" w:cstheme="minorHAnsi"/>
          <w:sz w:val="24"/>
          <w:szCs w:val="24"/>
        </w:rPr>
        <w:t>P</w:t>
      </w:r>
      <w:r w:rsidR="0083767C" w:rsidRPr="00961E96">
        <w:rPr>
          <w:rFonts w:eastAsia="Times New Roman" w:cstheme="minorHAnsi"/>
          <w:sz w:val="24"/>
          <w:szCs w:val="24"/>
        </w:rPr>
        <w:t xml:space="preserve"> </w:t>
      </w:r>
      <w:r w:rsidR="00C94555" w:rsidRPr="00961E96">
        <w:rPr>
          <w:rFonts w:eastAsia="Times New Roman" w:cstheme="minorHAnsi"/>
          <w:sz w:val="24"/>
          <w:szCs w:val="24"/>
        </w:rPr>
        <w:t>g</w:t>
      </w:r>
      <w:r w:rsidR="0083767C" w:rsidRPr="00961E96">
        <w:rPr>
          <w:rFonts w:eastAsia="Times New Roman" w:cstheme="minorHAnsi"/>
          <w:sz w:val="24"/>
          <w:szCs w:val="24"/>
        </w:rPr>
        <w:t>uidance states that LCSPRs are required where:</w:t>
      </w:r>
    </w:p>
    <w:p w14:paraId="181B0247" w14:textId="77777777" w:rsidR="0083767C" w:rsidRPr="00961E96" w:rsidRDefault="0083767C">
      <w:pPr>
        <w:numPr>
          <w:ilvl w:val="0"/>
          <w:numId w:val="5"/>
        </w:numPr>
        <w:spacing w:before="100" w:beforeAutospacing="1" w:after="100" w:afterAutospacing="1" w:line="300" w:lineRule="atLeast"/>
        <w:jc w:val="both"/>
        <w:rPr>
          <w:rFonts w:eastAsia="Times New Roman" w:cstheme="minorHAnsi"/>
          <w:b/>
          <w:bCs/>
          <w:sz w:val="24"/>
          <w:szCs w:val="24"/>
          <w:u w:val="single"/>
        </w:rPr>
      </w:pPr>
      <w:r w:rsidRPr="00961E96">
        <w:rPr>
          <w:rFonts w:eastAsia="Times New Roman" w:cstheme="minorHAnsi"/>
          <w:sz w:val="24"/>
          <w:szCs w:val="24"/>
        </w:rPr>
        <w:t xml:space="preserve">A child has died or been seriously harmed, </w:t>
      </w:r>
      <w:r w:rsidRPr="00961E96">
        <w:rPr>
          <w:rFonts w:eastAsia="Times New Roman" w:cstheme="minorHAnsi"/>
          <w:b/>
          <w:bCs/>
          <w:sz w:val="24"/>
          <w:szCs w:val="24"/>
          <w:u w:val="single"/>
        </w:rPr>
        <w:t>and</w:t>
      </w:r>
    </w:p>
    <w:p w14:paraId="5F331FA7" w14:textId="77777777" w:rsidR="0083767C" w:rsidRPr="00961E96" w:rsidRDefault="0083767C">
      <w:pPr>
        <w:numPr>
          <w:ilvl w:val="0"/>
          <w:numId w:val="5"/>
        </w:numPr>
        <w:spacing w:before="100" w:beforeAutospacing="1" w:after="100" w:afterAutospacing="1" w:line="300" w:lineRule="atLeast"/>
        <w:jc w:val="both"/>
        <w:rPr>
          <w:rFonts w:eastAsia="Times New Roman" w:cstheme="minorHAnsi"/>
          <w:sz w:val="24"/>
          <w:szCs w:val="24"/>
        </w:rPr>
      </w:pPr>
      <w:r w:rsidRPr="00961E96">
        <w:rPr>
          <w:rFonts w:eastAsia="Times New Roman" w:cstheme="minorHAnsi"/>
          <w:sz w:val="24"/>
          <w:szCs w:val="24"/>
        </w:rPr>
        <w:t>Abuse or neglect is known or suspected, and</w:t>
      </w:r>
    </w:p>
    <w:p w14:paraId="0C5FEBEE" w14:textId="59722AD2" w:rsidR="00F3406C" w:rsidRPr="00355FB0" w:rsidRDefault="0083767C">
      <w:pPr>
        <w:numPr>
          <w:ilvl w:val="0"/>
          <w:numId w:val="5"/>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The case highlights or may highlight important lessons for multi</w:t>
      </w:r>
      <w:r w:rsidRPr="00355FB0">
        <w:rPr>
          <w:rFonts w:eastAsia="Times New Roman" w:cstheme="minorHAnsi"/>
          <w:sz w:val="24"/>
          <w:szCs w:val="24"/>
        </w:rPr>
        <w:noBreakHyphen/>
        <w:t>agency safeguarding practice.</w:t>
      </w:r>
    </w:p>
    <w:p w14:paraId="485A2414" w14:textId="68D5043B" w:rsidR="00F3406C" w:rsidRPr="00355FB0" w:rsidRDefault="0075602D" w:rsidP="000F4F2D">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In</w:t>
      </w:r>
      <w:r w:rsidR="003F61BA" w:rsidRPr="00355FB0">
        <w:rPr>
          <w:rFonts w:eastAsia="Times New Roman" w:cstheme="minorHAnsi"/>
          <w:sz w:val="24"/>
          <w:szCs w:val="24"/>
        </w:rPr>
        <w:t>dicators</w:t>
      </w:r>
      <w:r w:rsidR="005D3EE6">
        <w:rPr>
          <w:rFonts w:eastAsia="Times New Roman" w:cstheme="minorHAnsi"/>
          <w:sz w:val="24"/>
          <w:szCs w:val="24"/>
        </w:rPr>
        <w:t xml:space="preserve"> of</w:t>
      </w:r>
      <w:r w:rsidR="003F61BA" w:rsidRPr="00355FB0">
        <w:rPr>
          <w:rFonts w:eastAsia="Times New Roman" w:cstheme="minorHAnsi"/>
          <w:sz w:val="24"/>
          <w:szCs w:val="24"/>
        </w:rPr>
        <w:t xml:space="preserve"> </w:t>
      </w:r>
      <w:r w:rsidR="005D3EE6" w:rsidRPr="005D3EE6">
        <w:rPr>
          <w:rFonts w:eastAsia="Times New Roman" w:cstheme="minorHAnsi"/>
          <w:i/>
          <w:iCs/>
          <w:sz w:val="24"/>
          <w:szCs w:val="24"/>
        </w:rPr>
        <w:t>‘important lessons for multi-agency safeguarding practice’</w:t>
      </w:r>
      <w:r w:rsidR="000F4F2D" w:rsidRPr="00355FB0">
        <w:rPr>
          <w:rFonts w:eastAsia="Times New Roman" w:cstheme="minorHAnsi"/>
          <w:sz w:val="24"/>
          <w:szCs w:val="24"/>
        </w:rPr>
        <w:t xml:space="preserve"> include: </w:t>
      </w:r>
      <w:r w:rsidRPr="00355FB0">
        <w:rPr>
          <w:rFonts w:eastAsia="Times New Roman" w:cstheme="minorHAnsi"/>
          <w:sz w:val="24"/>
          <w:szCs w:val="24"/>
        </w:rPr>
        <w:t xml:space="preserve"> </w:t>
      </w:r>
    </w:p>
    <w:p w14:paraId="3B8380FE" w14:textId="2D0588B4" w:rsidR="00E01174" w:rsidRPr="00355FB0" w:rsidRDefault="009B1EC3">
      <w:pPr>
        <w:pStyle w:val="ListParagraph"/>
        <w:numPr>
          <w:ilvl w:val="0"/>
          <w:numId w:val="20"/>
        </w:numPr>
        <w:spacing w:before="100" w:beforeAutospacing="1" w:after="100" w:afterAutospacing="1" w:line="300" w:lineRule="atLeast"/>
        <w:jc w:val="both"/>
        <w:rPr>
          <w:rFonts w:eastAsia="Times New Roman" w:cstheme="minorHAnsi"/>
          <w:sz w:val="24"/>
          <w:szCs w:val="24"/>
        </w:rPr>
      </w:pPr>
      <w:r w:rsidRPr="00355FB0">
        <w:rPr>
          <w:rFonts w:cstheme="minorHAnsi"/>
          <w:sz w:val="24"/>
          <w:szCs w:val="24"/>
        </w:rPr>
        <w:t>the</w:t>
      </w:r>
      <w:r w:rsidR="00F00087" w:rsidRPr="00355FB0">
        <w:rPr>
          <w:rFonts w:cstheme="minorHAnsi"/>
          <w:sz w:val="24"/>
          <w:szCs w:val="24"/>
        </w:rPr>
        <w:t>r</w:t>
      </w:r>
      <w:r w:rsidR="003B54B2" w:rsidRPr="00355FB0">
        <w:rPr>
          <w:rFonts w:cstheme="minorHAnsi"/>
          <w:sz w:val="24"/>
          <w:szCs w:val="24"/>
        </w:rPr>
        <w:t xml:space="preserve">e is </w:t>
      </w:r>
      <w:r w:rsidRPr="00355FB0">
        <w:rPr>
          <w:rFonts w:cstheme="minorHAnsi"/>
          <w:sz w:val="24"/>
          <w:szCs w:val="24"/>
        </w:rPr>
        <w:t xml:space="preserve">cause for concern about the actions of a single agency </w:t>
      </w:r>
    </w:p>
    <w:p w14:paraId="64447A85" w14:textId="77777777" w:rsidR="00E01174" w:rsidRPr="00355FB0" w:rsidRDefault="00E01174">
      <w:pPr>
        <w:pStyle w:val="ListParagraph"/>
        <w:numPr>
          <w:ilvl w:val="0"/>
          <w:numId w:val="11"/>
        </w:numPr>
        <w:spacing w:before="100" w:beforeAutospacing="1" w:after="100" w:afterAutospacing="1" w:line="300" w:lineRule="atLeast"/>
        <w:jc w:val="both"/>
        <w:rPr>
          <w:rFonts w:eastAsia="Times New Roman" w:cstheme="minorHAnsi"/>
          <w:sz w:val="24"/>
          <w:szCs w:val="24"/>
        </w:rPr>
      </w:pPr>
      <w:r w:rsidRPr="00355FB0">
        <w:rPr>
          <w:rFonts w:cstheme="minorHAnsi"/>
          <w:sz w:val="24"/>
          <w:szCs w:val="24"/>
        </w:rPr>
        <w:t xml:space="preserve">the case </w:t>
      </w:r>
      <w:r w:rsidR="009B1EC3" w:rsidRPr="00355FB0">
        <w:rPr>
          <w:rFonts w:cstheme="minorHAnsi"/>
          <w:sz w:val="24"/>
          <w:szCs w:val="24"/>
        </w:rPr>
        <w:t xml:space="preserve">highlights or may highlight improvements needed to safeguard and promote the welfare of children, including where those improvements have been previously identified </w:t>
      </w:r>
    </w:p>
    <w:p w14:paraId="14C9DC3D" w14:textId="77777777" w:rsidR="00E01174" w:rsidRPr="00355FB0" w:rsidRDefault="009B1EC3">
      <w:pPr>
        <w:pStyle w:val="ListParagraph"/>
        <w:numPr>
          <w:ilvl w:val="0"/>
          <w:numId w:val="11"/>
        </w:numPr>
        <w:spacing w:before="100" w:beforeAutospacing="1" w:after="100" w:afterAutospacing="1" w:line="300" w:lineRule="atLeast"/>
        <w:jc w:val="both"/>
        <w:rPr>
          <w:rFonts w:eastAsia="Times New Roman" w:cstheme="minorHAnsi"/>
          <w:sz w:val="24"/>
          <w:szCs w:val="24"/>
        </w:rPr>
      </w:pPr>
      <w:r w:rsidRPr="00355FB0">
        <w:rPr>
          <w:rFonts w:cstheme="minorHAnsi"/>
          <w:sz w:val="24"/>
          <w:szCs w:val="24"/>
        </w:rPr>
        <w:t xml:space="preserve">there has been no agency involvement, and this gives cause for concern </w:t>
      </w:r>
    </w:p>
    <w:p w14:paraId="552A5A0B" w14:textId="77777777" w:rsidR="00E01174" w:rsidRPr="00355FB0" w:rsidRDefault="00E01174">
      <w:pPr>
        <w:pStyle w:val="ListParagraph"/>
        <w:numPr>
          <w:ilvl w:val="0"/>
          <w:numId w:val="11"/>
        </w:numPr>
        <w:spacing w:before="100" w:beforeAutospacing="1" w:after="100" w:afterAutospacing="1" w:line="300" w:lineRule="atLeast"/>
        <w:jc w:val="both"/>
        <w:rPr>
          <w:rFonts w:eastAsia="Times New Roman" w:cstheme="minorHAnsi"/>
          <w:sz w:val="24"/>
          <w:szCs w:val="24"/>
        </w:rPr>
      </w:pPr>
      <w:r w:rsidRPr="00355FB0">
        <w:rPr>
          <w:rFonts w:cstheme="minorHAnsi"/>
          <w:sz w:val="24"/>
          <w:szCs w:val="24"/>
        </w:rPr>
        <w:lastRenderedPageBreak/>
        <w:t xml:space="preserve">the case </w:t>
      </w:r>
      <w:r w:rsidR="009B1EC3" w:rsidRPr="00355FB0">
        <w:rPr>
          <w:rFonts w:cstheme="minorHAnsi"/>
          <w:sz w:val="24"/>
          <w:szCs w:val="24"/>
        </w:rPr>
        <w:t xml:space="preserve">highlights or may highlight recurrent themes in the safeguarding and promotion of the welfare of children </w:t>
      </w:r>
    </w:p>
    <w:p w14:paraId="7C1F0D54" w14:textId="77777777" w:rsidR="00E01174" w:rsidRPr="00355FB0" w:rsidRDefault="009B1EC3">
      <w:pPr>
        <w:pStyle w:val="ListParagraph"/>
        <w:numPr>
          <w:ilvl w:val="0"/>
          <w:numId w:val="11"/>
        </w:numPr>
        <w:spacing w:before="100" w:beforeAutospacing="1" w:after="100" w:afterAutospacing="1" w:line="300" w:lineRule="atLeast"/>
        <w:jc w:val="both"/>
        <w:rPr>
          <w:rFonts w:eastAsia="Times New Roman" w:cstheme="minorHAnsi"/>
          <w:sz w:val="24"/>
          <w:szCs w:val="24"/>
        </w:rPr>
      </w:pPr>
      <w:r w:rsidRPr="00355FB0">
        <w:rPr>
          <w:rFonts w:cstheme="minorHAnsi"/>
          <w:sz w:val="24"/>
          <w:szCs w:val="24"/>
        </w:rPr>
        <w:t xml:space="preserve">more than one local authority, police area or ICB is involved, including in cases where a family has moved around </w:t>
      </w:r>
    </w:p>
    <w:p w14:paraId="64ABD078" w14:textId="77777777" w:rsidR="00E01174" w:rsidRPr="00355FB0" w:rsidRDefault="009B1EC3">
      <w:pPr>
        <w:pStyle w:val="ListParagraph"/>
        <w:numPr>
          <w:ilvl w:val="0"/>
          <w:numId w:val="11"/>
        </w:numPr>
        <w:spacing w:before="100" w:beforeAutospacing="1" w:after="100" w:afterAutospacing="1" w:line="300" w:lineRule="atLeast"/>
        <w:jc w:val="both"/>
        <w:rPr>
          <w:rFonts w:eastAsia="Times New Roman" w:cstheme="minorHAnsi"/>
          <w:sz w:val="24"/>
          <w:szCs w:val="24"/>
        </w:rPr>
      </w:pPr>
      <w:r w:rsidRPr="00355FB0">
        <w:rPr>
          <w:rFonts w:cstheme="minorHAnsi"/>
          <w:sz w:val="24"/>
          <w:szCs w:val="24"/>
        </w:rPr>
        <w:t xml:space="preserve">the case may raise issues related to safeguarding or promoting the welfare of children in institutional settings </w:t>
      </w:r>
    </w:p>
    <w:p w14:paraId="1B911A60" w14:textId="77777777" w:rsidR="00E01174" w:rsidRPr="00355FB0" w:rsidRDefault="00E01174">
      <w:pPr>
        <w:pStyle w:val="ListParagraph"/>
        <w:numPr>
          <w:ilvl w:val="0"/>
          <w:numId w:val="11"/>
        </w:numPr>
        <w:spacing w:before="100" w:beforeAutospacing="1" w:after="100" w:afterAutospacing="1" w:line="300" w:lineRule="atLeast"/>
        <w:jc w:val="both"/>
        <w:rPr>
          <w:rFonts w:eastAsia="Times New Roman" w:cstheme="minorHAnsi"/>
          <w:sz w:val="24"/>
          <w:szCs w:val="24"/>
        </w:rPr>
      </w:pPr>
      <w:r w:rsidRPr="00355FB0">
        <w:rPr>
          <w:rFonts w:cstheme="minorHAnsi"/>
          <w:sz w:val="24"/>
          <w:szCs w:val="24"/>
        </w:rPr>
        <w:t xml:space="preserve">the case </w:t>
      </w:r>
      <w:r w:rsidR="009B1EC3" w:rsidRPr="00355FB0">
        <w:rPr>
          <w:rFonts w:cstheme="minorHAnsi"/>
          <w:sz w:val="24"/>
          <w:szCs w:val="24"/>
        </w:rPr>
        <w:t xml:space="preserve">highlights or may highlight concerns regarding two or more organisations or agencies working together effectively to safeguard and promote the welfare of children </w:t>
      </w:r>
    </w:p>
    <w:p w14:paraId="4A408FE4" w14:textId="6A06C6DF" w:rsidR="009B1EC3" w:rsidRPr="00355FB0" w:rsidRDefault="00E321D2">
      <w:pPr>
        <w:pStyle w:val="ListParagraph"/>
        <w:numPr>
          <w:ilvl w:val="0"/>
          <w:numId w:val="11"/>
        </w:numPr>
        <w:spacing w:before="100" w:beforeAutospacing="1" w:after="100" w:afterAutospacing="1" w:line="300" w:lineRule="atLeast"/>
        <w:jc w:val="both"/>
        <w:rPr>
          <w:rFonts w:eastAsia="Times New Roman" w:cstheme="minorHAnsi"/>
          <w:sz w:val="24"/>
          <w:szCs w:val="24"/>
        </w:rPr>
      </w:pPr>
      <w:r w:rsidRPr="00355FB0">
        <w:rPr>
          <w:rFonts w:cstheme="minorHAnsi"/>
          <w:sz w:val="24"/>
          <w:szCs w:val="24"/>
        </w:rPr>
        <w:t xml:space="preserve">the case is </w:t>
      </w:r>
      <w:r w:rsidR="009B1EC3" w:rsidRPr="00355FB0">
        <w:rPr>
          <w:rFonts w:cstheme="minorHAnsi"/>
          <w:sz w:val="24"/>
          <w:szCs w:val="24"/>
        </w:rPr>
        <w:t xml:space="preserve">one the </w:t>
      </w:r>
      <w:r w:rsidR="003A704E" w:rsidRPr="00355FB0">
        <w:rPr>
          <w:rFonts w:cstheme="minorHAnsi"/>
          <w:sz w:val="24"/>
          <w:szCs w:val="24"/>
        </w:rPr>
        <w:t>National P</w:t>
      </w:r>
      <w:r w:rsidR="009B1EC3" w:rsidRPr="00355FB0">
        <w:rPr>
          <w:rFonts w:cstheme="minorHAnsi"/>
          <w:sz w:val="24"/>
          <w:szCs w:val="24"/>
        </w:rPr>
        <w:t>anel has considered and has concluded a local review may be more appropriate</w:t>
      </w:r>
    </w:p>
    <w:p w14:paraId="38F7780F" w14:textId="2EF90A90" w:rsidR="0083767C" w:rsidRPr="00355FB0" w:rsidRDefault="0083767C"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WT2026 </w:t>
      </w:r>
      <w:r w:rsidR="0094010A" w:rsidRPr="00355FB0">
        <w:rPr>
          <w:rFonts w:eastAsia="Times New Roman" w:cstheme="minorHAnsi"/>
          <w:sz w:val="24"/>
          <w:szCs w:val="24"/>
        </w:rPr>
        <w:t>emphasises</w:t>
      </w:r>
      <w:r w:rsidRPr="00355FB0">
        <w:rPr>
          <w:rFonts w:eastAsia="Times New Roman" w:cstheme="minorHAnsi"/>
          <w:sz w:val="24"/>
          <w:szCs w:val="24"/>
        </w:rPr>
        <w:t xml:space="preserve"> that systemic learning</w:t>
      </w:r>
      <w:r w:rsidR="00D4038E" w:rsidRPr="00355FB0">
        <w:rPr>
          <w:rFonts w:eastAsia="Times New Roman" w:cstheme="minorHAnsi"/>
          <w:sz w:val="24"/>
          <w:szCs w:val="24"/>
        </w:rPr>
        <w:t xml:space="preserve"> must be prioritised</w:t>
      </w:r>
      <w:r w:rsidRPr="00355FB0">
        <w:rPr>
          <w:rFonts w:eastAsia="Times New Roman" w:cstheme="minorHAnsi"/>
          <w:sz w:val="24"/>
          <w:szCs w:val="24"/>
        </w:rPr>
        <w:t>, particularly in:</w:t>
      </w:r>
    </w:p>
    <w:p w14:paraId="5612C924" w14:textId="6F32404E" w:rsidR="00A23F3E" w:rsidRPr="00355FB0" w:rsidRDefault="00A23F3E">
      <w:pPr>
        <w:pStyle w:val="ListParagraph"/>
        <w:numPr>
          <w:ilvl w:val="0"/>
          <w:numId w:val="17"/>
        </w:numPr>
        <w:spacing w:before="100" w:beforeAutospacing="1" w:after="100" w:afterAutospacing="1" w:line="300" w:lineRule="atLeast"/>
        <w:jc w:val="both"/>
        <w:rPr>
          <w:rFonts w:eastAsia="Times New Roman" w:cstheme="minorHAnsi"/>
          <w:b/>
          <w:bCs/>
          <w:sz w:val="24"/>
          <w:szCs w:val="24"/>
        </w:rPr>
      </w:pPr>
      <w:r w:rsidRPr="00355FB0">
        <w:rPr>
          <w:rFonts w:eastAsia="Times New Roman" w:cstheme="minorHAnsi"/>
          <w:b/>
          <w:bCs/>
          <w:sz w:val="24"/>
          <w:szCs w:val="24"/>
        </w:rPr>
        <w:t>Incidents That Suggest Systemic Weaknesses in Safeguarding Arrangements</w:t>
      </w:r>
    </w:p>
    <w:p w14:paraId="12CA18C9" w14:textId="77777777" w:rsidR="00A23F3E" w:rsidRPr="00355FB0" w:rsidRDefault="00A23F3E">
      <w:pPr>
        <w:numPr>
          <w:ilvl w:val="0"/>
          <w:numId w:val="12"/>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Multi</w:t>
      </w:r>
      <w:r w:rsidRPr="00355FB0">
        <w:rPr>
          <w:rFonts w:eastAsia="Times New Roman" w:cstheme="minorHAnsi"/>
          <w:sz w:val="24"/>
          <w:szCs w:val="24"/>
        </w:rPr>
        <w:noBreakHyphen/>
        <w:t>agency decision</w:t>
      </w:r>
      <w:r w:rsidRPr="00355FB0">
        <w:rPr>
          <w:rFonts w:eastAsia="Times New Roman" w:cstheme="minorHAnsi"/>
          <w:sz w:val="24"/>
          <w:szCs w:val="24"/>
        </w:rPr>
        <w:noBreakHyphen/>
        <w:t>making may have broken down</w:t>
      </w:r>
    </w:p>
    <w:p w14:paraId="6E25A218" w14:textId="77777777" w:rsidR="00A23F3E" w:rsidRPr="00355FB0" w:rsidRDefault="00A23F3E">
      <w:pPr>
        <w:numPr>
          <w:ilvl w:val="0"/>
          <w:numId w:val="12"/>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Risk was not adequately assessed or responded to</w:t>
      </w:r>
    </w:p>
    <w:p w14:paraId="34C87312" w14:textId="77777777" w:rsidR="00A23F3E" w:rsidRPr="00355FB0" w:rsidRDefault="00A23F3E">
      <w:pPr>
        <w:numPr>
          <w:ilvl w:val="0"/>
          <w:numId w:val="12"/>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Children’s voices and lived experiences were not understood</w:t>
      </w:r>
    </w:p>
    <w:p w14:paraId="7AB2B7D2" w14:textId="7F06EBE3" w:rsidR="00A23F3E" w:rsidRPr="00355FB0" w:rsidRDefault="00A23F3E">
      <w:pPr>
        <w:numPr>
          <w:ilvl w:val="0"/>
          <w:numId w:val="12"/>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Inequalities, discrimination, or disproportionality may have influenced decisions or outcomes </w:t>
      </w:r>
    </w:p>
    <w:p w14:paraId="4FC3F78D" w14:textId="361BB39B" w:rsidR="005D0492" w:rsidRPr="00355FB0" w:rsidRDefault="00A23F3E" w:rsidP="00A23F3E">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These incidents must be reviewed because they reveal </w:t>
      </w:r>
      <w:r w:rsidRPr="00355FB0">
        <w:rPr>
          <w:rFonts w:eastAsia="Times New Roman" w:cstheme="minorHAnsi"/>
          <w:i/>
          <w:iCs/>
          <w:sz w:val="24"/>
          <w:szCs w:val="24"/>
        </w:rPr>
        <w:t>systemic fail points</w:t>
      </w:r>
      <w:r w:rsidRPr="00355FB0">
        <w:rPr>
          <w:rFonts w:eastAsia="Times New Roman" w:cstheme="minorHAnsi"/>
          <w:sz w:val="24"/>
          <w:szCs w:val="24"/>
        </w:rPr>
        <w:t xml:space="preserve"> — a priority under the WT2026 emphasis on analysing disproportionality, strengthening practice standards, and improving data</w:t>
      </w:r>
      <w:r w:rsidRPr="00355FB0">
        <w:rPr>
          <w:rFonts w:eastAsia="Times New Roman" w:cstheme="minorHAnsi"/>
          <w:sz w:val="24"/>
          <w:szCs w:val="24"/>
        </w:rPr>
        <w:noBreakHyphen/>
        <w:t>driven governance.</w:t>
      </w:r>
    </w:p>
    <w:p w14:paraId="0F2BE68B" w14:textId="5899E9E4" w:rsidR="00A23F3E" w:rsidRPr="00355FB0" w:rsidRDefault="00A23F3E">
      <w:pPr>
        <w:pStyle w:val="ListParagraph"/>
        <w:numPr>
          <w:ilvl w:val="0"/>
          <w:numId w:val="17"/>
        </w:numPr>
        <w:spacing w:before="100" w:beforeAutospacing="1" w:after="100" w:afterAutospacing="1" w:line="300" w:lineRule="atLeast"/>
        <w:jc w:val="both"/>
        <w:rPr>
          <w:rFonts w:eastAsia="Times New Roman" w:cstheme="minorHAnsi"/>
          <w:b/>
          <w:bCs/>
          <w:sz w:val="24"/>
          <w:szCs w:val="24"/>
        </w:rPr>
      </w:pPr>
      <w:r w:rsidRPr="00355FB0">
        <w:rPr>
          <w:rFonts w:eastAsia="Times New Roman" w:cstheme="minorHAnsi"/>
          <w:b/>
          <w:bCs/>
          <w:sz w:val="24"/>
          <w:szCs w:val="24"/>
        </w:rPr>
        <w:t>3. Incidents That Involve “Hidden Harms” or Complex Forms of Abuse</w:t>
      </w:r>
    </w:p>
    <w:p w14:paraId="6058D8F8" w14:textId="77777777" w:rsidR="00A23F3E" w:rsidRPr="00355FB0" w:rsidRDefault="00A23F3E">
      <w:pPr>
        <w:numPr>
          <w:ilvl w:val="0"/>
          <w:numId w:val="13"/>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Child sexual abuse, including familial CSA</w:t>
      </w:r>
    </w:p>
    <w:p w14:paraId="4B887ABC" w14:textId="77777777" w:rsidR="00A23F3E" w:rsidRPr="00355FB0" w:rsidRDefault="00A23F3E">
      <w:pPr>
        <w:numPr>
          <w:ilvl w:val="0"/>
          <w:numId w:val="13"/>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Domestic abuse</w:t>
      </w:r>
    </w:p>
    <w:p w14:paraId="4DD95391" w14:textId="77777777" w:rsidR="00A23F3E" w:rsidRPr="00355FB0" w:rsidRDefault="00A23F3E">
      <w:pPr>
        <w:numPr>
          <w:ilvl w:val="0"/>
          <w:numId w:val="13"/>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Coercive control</w:t>
      </w:r>
    </w:p>
    <w:p w14:paraId="2567B047" w14:textId="77777777" w:rsidR="00A23F3E" w:rsidRPr="00355FB0" w:rsidRDefault="00A23F3E">
      <w:pPr>
        <w:numPr>
          <w:ilvl w:val="0"/>
          <w:numId w:val="13"/>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Abusive behaviours in intimate teenage relationships</w:t>
      </w:r>
    </w:p>
    <w:p w14:paraId="15E25C07" w14:textId="77777777" w:rsidR="00A23F3E" w:rsidRPr="00355FB0" w:rsidRDefault="00A23F3E">
      <w:pPr>
        <w:numPr>
          <w:ilvl w:val="0"/>
          <w:numId w:val="13"/>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Group</w:t>
      </w:r>
      <w:r w:rsidRPr="00355FB0">
        <w:rPr>
          <w:rFonts w:eastAsia="Times New Roman" w:cstheme="minorHAnsi"/>
          <w:sz w:val="24"/>
          <w:szCs w:val="24"/>
        </w:rPr>
        <w:noBreakHyphen/>
        <w:t>based exploitation and online harms</w:t>
      </w:r>
    </w:p>
    <w:p w14:paraId="27F12FEB" w14:textId="77777777" w:rsidR="00A23F3E" w:rsidRPr="00355FB0" w:rsidRDefault="00A23F3E">
      <w:pPr>
        <w:numPr>
          <w:ilvl w:val="0"/>
          <w:numId w:val="13"/>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Harms outside the home (extrafamilial harm)</w:t>
      </w:r>
    </w:p>
    <w:p w14:paraId="74931B49" w14:textId="1B5DC226" w:rsidR="00C95F4D" w:rsidRPr="00355FB0" w:rsidRDefault="00A23F3E" w:rsidP="00A23F3E">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WT2026 emphasises learning from these categories because evidence shows they are often under</w:t>
      </w:r>
      <w:r w:rsidRPr="00355FB0">
        <w:rPr>
          <w:rFonts w:eastAsia="Times New Roman" w:cstheme="minorHAnsi"/>
          <w:sz w:val="24"/>
          <w:szCs w:val="24"/>
        </w:rPr>
        <w:noBreakHyphen/>
        <w:t>identified and require multi</w:t>
      </w:r>
      <w:r w:rsidRPr="00355FB0">
        <w:rPr>
          <w:rFonts w:eastAsia="Times New Roman" w:cstheme="minorHAnsi"/>
          <w:sz w:val="24"/>
          <w:szCs w:val="24"/>
        </w:rPr>
        <w:noBreakHyphen/>
        <w:t>agency coordination improvements.</w:t>
      </w:r>
    </w:p>
    <w:p w14:paraId="6440BCF7" w14:textId="2D44B673" w:rsidR="00A23F3E" w:rsidRPr="00355FB0" w:rsidRDefault="00A23F3E">
      <w:pPr>
        <w:pStyle w:val="ListParagraph"/>
        <w:numPr>
          <w:ilvl w:val="0"/>
          <w:numId w:val="17"/>
        </w:numPr>
        <w:spacing w:before="100" w:beforeAutospacing="1" w:after="100" w:afterAutospacing="1" w:line="300" w:lineRule="atLeast"/>
        <w:jc w:val="both"/>
        <w:rPr>
          <w:rFonts w:eastAsia="Times New Roman" w:cstheme="minorHAnsi"/>
          <w:b/>
          <w:bCs/>
          <w:sz w:val="24"/>
          <w:szCs w:val="24"/>
        </w:rPr>
      </w:pPr>
      <w:r w:rsidRPr="00355FB0">
        <w:rPr>
          <w:rFonts w:eastAsia="Times New Roman" w:cstheme="minorHAnsi"/>
          <w:b/>
          <w:bCs/>
          <w:sz w:val="24"/>
          <w:szCs w:val="24"/>
        </w:rPr>
        <w:t>Cases Involving Children Facing Multiple or Intersectional Harms</w:t>
      </w:r>
    </w:p>
    <w:p w14:paraId="229E4C30" w14:textId="77777777" w:rsidR="00A23F3E" w:rsidRPr="00355FB0" w:rsidRDefault="00A23F3E" w:rsidP="00A23F3E">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WT2026 acknowledges that children often face multiple forms of harm simultaneously (e.g., domestic abuse, CSA, neglect, exploitation). It places explicit emphasis on:</w:t>
      </w:r>
    </w:p>
    <w:p w14:paraId="2DDD9BF7" w14:textId="77777777" w:rsidR="00A23F3E" w:rsidRPr="00355FB0" w:rsidRDefault="00A23F3E">
      <w:pPr>
        <w:numPr>
          <w:ilvl w:val="0"/>
          <w:numId w:val="14"/>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Intersectionality</w:t>
      </w:r>
    </w:p>
    <w:p w14:paraId="29B513FF" w14:textId="77777777" w:rsidR="00A23F3E" w:rsidRPr="00355FB0" w:rsidRDefault="00A23F3E">
      <w:pPr>
        <w:numPr>
          <w:ilvl w:val="0"/>
          <w:numId w:val="14"/>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Racism and discrimination</w:t>
      </w:r>
    </w:p>
    <w:p w14:paraId="22CCD922" w14:textId="77777777" w:rsidR="00A23F3E" w:rsidRPr="00355FB0" w:rsidRDefault="00A23F3E">
      <w:pPr>
        <w:numPr>
          <w:ilvl w:val="0"/>
          <w:numId w:val="14"/>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Cumulative harm</w:t>
      </w:r>
    </w:p>
    <w:p w14:paraId="27B2A95F" w14:textId="77777777" w:rsidR="00A23F3E" w:rsidRPr="00355FB0" w:rsidRDefault="00A23F3E">
      <w:pPr>
        <w:numPr>
          <w:ilvl w:val="0"/>
          <w:numId w:val="14"/>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Hidden or less visible vulnerabilities</w:t>
      </w:r>
    </w:p>
    <w:p w14:paraId="0C1867F3" w14:textId="77777777" w:rsidR="00A23F3E" w:rsidRDefault="00A23F3E" w:rsidP="00A23F3E">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When a serious incident occurs in which these intersecting factors played a role, partners are expected to review it because such cases frequently expose system-level blind spots. </w:t>
      </w:r>
    </w:p>
    <w:p w14:paraId="3E4C883C" w14:textId="77777777" w:rsidR="005D3EE6" w:rsidRDefault="005D3EE6" w:rsidP="00A23F3E">
      <w:pPr>
        <w:spacing w:before="100" w:beforeAutospacing="1" w:after="100" w:afterAutospacing="1" w:line="300" w:lineRule="atLeast"/>
        <w:jc w:val="both"/>
        <w:rPr>
          <w:rFonts w:eastAsia="Times New Roman" w:cstheme="minorHAnsi"/>
          <w:sz w:val="24"/>
          <w:szCs w:val="24"/>
        </w:rPr>
      </w:pPr>
    </w:p>
    <w:p w14:paraId="1015FD91" w14:textId="77777777" w:rsidR="005D3EE6" w:rsidRPr="00355FB0" w:rsidRDefault="005D3EE6" w:rsidP="00A23F3E">
      <w:pPr>
        <w:spacing w:before="100" w:beforeAutospacing="1" w:after="100" w:afterAutospacing="1" w:line="300" w:lineRule="atLeast"/>
        <w:jc w:val="both"/>
        <w:rPr>
          <w:rFonts w:eastAsia="Times New Roman" w:cstheme="minorHAnsi"/>
          <w:sz w:val="24"/>
          <w:szCs w:val="24"/>
        </w:rPr>
      </w:pPr>
    </w:p>
    <w:p w14:paraId="3FFECFD7" w14:textId="1057F24F" w:rsidR="00A23F3E" w:rsidRPr="00355FB0" w:rsidRDefault="00A23F3E">
      <w:pPr>
        <w:pStyle w:val="ListParagraph"/>
        <w:numPr>
          <w:ilvl w:val="0"/>
          <w:numId w:val="17"/>
        </w:numPr>
        <w:spacing w:before="100" w:beforeAutospacing="1" w:after="100" w:afterAutospacing="1" w:line="300" w:lineRule="atLeast"/>
        <w:jc w:val="both"/>
        <w:rPr>
          <w:rFonts w:eastAsia="Times New Roman" w:cstheme="minorHAnsi"/>
          <w:b/>
          <w:bCs/>
          <w:sz w:val="24"/>
          <w:szCs w:val="24"/>
        </w:rPr>
      </w:pPr>
      <w:r w:rsidRPr="00355FB0">
        <w:rPr>
          <w:rFonts w:eastAsia="Times New Roman" w:cstheme="minorHAnsi"/>
          <w:b/>
          <w:bCs/>
          <w:sz w:val="24"/>
          <w:szCs w:val="24"/>
        </w:rPr>
        <w:t>Incidents Suggesting Failure of Multi</w:t>
      </w:r>
      <w:r w:rsidRPr="00355FB0">
        <w:rPr>
          <w:rFonts w:eastAsia="Times New Roman" w:cstheme="minorHAnsi"/>
          <w:b/>
          <w:bCs/>
          <w:sz w:val="24"/>
          <w:szCs w:val="24"/>
        </w:rPr>
        <w:noBreakHyphen/>
        <w:t>Agency Child Protection Standards</w:t>
      </w:r>
    </w:p>
    <w:p w14:paraId="2D78549B" w14:textId="77777777" w:rsidR="00A23F3E" w:rsidRPr="00355FB0" w:rsidRDefault="00A23F3E" w:rsidP="00A23F3E">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WT2026 introduces new national multi</w:t>
      </w:r>
      <w:r w:rsidRPr="00355FB0">
        <w:rPr>
          <w:rFonts w:eastAsia="Times New Roman" w:cstheme="minorHAnsi"/>
          <w:sz w:val="24"/>
          <w:szCs w:val="24"/>
        </w:rPr>
        <w:noBreakHyphen/>
        <w:t>agency child protection standards. Incidents that demonstrate:</w:t>
      </w:r>
    </w:p>
    <w:p w14:paraId="7C528E8E" w14:textId="77777777" w:rsidR="00A23F3E" w:rsidRPr="00355FB0" w:rsidRDefault="00A23F3E">
      <w:pPr>
        <w:numPr>
          <w:ilvl w:val="0"/>
          <w:numId w:val="15"/>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Failure to follow standards</w:t>
      </w:r>
    </w:p>
    <w:p w14:paraId="0633CC09" w14:textId="77777777" w:rsidR="00A23F3E" w:rsidRPr="00355FB0" w:rsidRDefault="00A23F3E">
      <w:pPr>
        <w:numPr>
          <w:ilvl w:val="0"/>
          <w:numId w:val="15"/>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Drift or delay in protection</w:t>
      </w:r>
    </w:p>
    <w:p w14:paraId="0C271EDC" w14:textId="77777777" w:rsidR="00A23F3E" w:rsidRPr="00355FB0" w:rsidRDefault="00A23F3E">
      <w:pPr>
        <w:numPr>
          <w:ilvl w:val="0"/>
          <w:numId w:val="15"/>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Poor assessment quality</w:t>
      </w:r>
    </w:p>
    <w:p w14:paraId="53D78A21" w14:textId="77777777" w:rsidR="00A23F3E" w:rsidRPr="00355FB0" w:rsidRDefault="00A23F3E">
      <w:pPr>
        <w:numPr>
          <w:ilvl w:val="0"/>
          <w:numId w:val="15"/>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Weak safety planning</w:t>
      </w:r>
    </w:p>
    <w:p w14:paraId="0EDAF446" w14:textId="77777777" w:rsidR="00A23F3E" w:rsidRPr="00355FB0" w:rsidRDefault="00A23F3E">
      <w:pPr>
        <w:numPr>
          <w:ilvl w:val="0"/>
          <w:numId w:val="15"/>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Lack of professional challenge</w:t>
      </w:r>
    </w:p>
    <w:p w14:paraId="00D9E492" w14:textId="77777777" w:rsidR="00A23F3E" w:rsidRPr="00355FB0" w:rsidRDefault="00A23F3E" w:rsidP="00A23F3E">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are considered important triggers for review because they expose where the system is not functioning as required. </w:t>
      </w:r>
    </w:p>
    <w:p w14:paraId="32DC1870" w14:textId="62F8C3D6" w:rsidR="00A23F3E" w:rsidRPr="00355FB0" w:rsidRDefault="00BD223B" w:rsidP="00A23F3E">
      <w:pPr>
        <w:spacing w:before="100" w:beforeAutospacing="1" w:after="100" w:afterAutospacing="1" w:line="300" w:lineRule="atLeast"/>
        <w:jc w:val="both"/>
        <w:rPr>
          <w:rFonts w:eastAsia="Times New Roman" w:cstheme="minorHAnsi"/>
          <w:i/>
          <w:iCs/>
          <w:color w:val="7030A0"/>
          <w:sz w:val="24"/>
          <w:szCs w:val="24"/>
        </w:rPr>
      </w:pPr>
      <w:r w:rsidRPr="00355FB0">
        <w:rPr>
          <w:rFonts w:eastAsia="Times New Roman" w:cstheme="minorHAnsi"/>
          <w:i/>
          <w:iCs/>
          <w:color w:val="7030A0"/>
          <w:sz w:val="24"/>
          <w:szCs w:val="24"/>
        </w:rPr>
        <w:t xml:space="preserve">In summary, </w:t>
      </w:r>
      <w:r w:rsidR="00A23F3E" w:rsidRPr="00355FB0">
        <w:rPr>
          <w:rFonts w:eastAsia="Times New Roman" w:cstheme="minorHAnsi"/>
          <w:i/>
          <w:iCs/>
          <w:color w:val="7030A0"/>
          <w:sz w:val="24"/>
          <w:szCs w:val="24"/>
        </w:rPr>
        <w:t>WT2026 explicitly requires that partners follow the CSPR</w:t>
      </w:r>
      <w:r w:rsidR="00420783" w:rsidRPr="00355FB0">
        <w:rPr>
          <w:rFonts w:eastAsia="Times New Roman" w:cstheme="minorHAnsi"/>
          <w:i/>
          <w:iCs/>
          <w:color w:val="7030A0"/>
          <w:sz w:val="24"/>
          <w:szCs w:val="24"/>
        </w:rPr>
        <w:t>P</w:t>
      </w:r>
      <w:r w:rsidR="00A23F3E" w:rsidRPr="00355FB0">
        <w:rPr>
          <w:rFonts w:eastAsia="Times New Roman" w:cstheme="minorHAnsi"/>
          <w:i/>
          <w:iCs/>
          <w:color w:val="7030A0"/>
          <w:sz w:val="24"/>
          <w:szCs w:val="24"/>
        </w:rPr>
        <w:t xml:space="preserve"> framework for notifications and reviews. That framework identifies serious incident categories that must be reviewed for systemic learning, including:</w:t>
      </w:r>
    </w:p>
    <w:p w14:paraId="2F2A2235" w14:textId="77777777" w:rsidR="00A23F3E" w:rsidRPr="00355FB0" w:rsidRDefault="00A23F3E">
      <w:pPr>
        <w:numPr>
          <w:ilvl w:val="0"/>
          <w:numId w:val="16"/>
        </w:numPr>
        <w:spacing w:before="100" w:beforeAutospacing="1" w:after="100" w:afterAutospacing="1" w:line="300" w:lineRule="atLeast"/>
        <w:jc w:val="both"/>
        <w:rPr>
          <w:rFonts w:eastAsia="Times New Roman" w:cstheme="minorHAnsi"/>
          <w:i/>
          <w:iCs/>
          <w:color w:val="7030A0"/>
          <w:sz w:val="24"/>
          <w:szCs w:val="24"/>
        </w:rPr>
      </w:pPr>
      <w:r w:rsidRPr="00355FB0">
        <w:rPr>
          <w:rFonts w:eastAsia="Times New Roman" w:cstheme="minorHAnsi"/>
          <w:i/>
          <w:iCs/>
          <w:color w:val="7030A0"/>
          <w:sz w:val="24"/>
          <w:szCs w:val="24"/>
        </w:rPr>
        <w:t>Cases indicating failures in multi</w:t>
      </w:r>
      <w:r w:rsidRPr="00355FB0">
        <w:rPr>
          <w:rFonts w:eastAsia="Times New Roman" w:cstheme="minorHAnsi"/>
          <w:i/>
          <w:iCs/>
          <w:color w:val="7030A0"/>
          <w:sz w:val="24"/>
          <w:szCs w:val="24"/>
        </w:rPr>
        <w:noBreakHyphen/>
        <w:t>agency working</w:t>
      </w:r>
    </w:p>
    <w:p w14:paraId="7E6F20D2" w14:textId="77777777" w:rsidR="00A23F3E" w:rsidRPr="00355FB0" w:rsidRDefault="00A23F3E">
      <w:pPr>
        <w:numPr>
          <w:ilvl w:val="0"/>
          <w:numId w:val="16"/>
        </w:numPr>
        <w:spacing w:before="100" w:beforeAutospacing="1" w:after="100" w:afterAutospacing="1" w:line="300" w:lineRule="atLeast"/>
        <w:jc w:val="both"/>
        <w:rPr>
          <w:rFonts w:eastAsia="Times New Roman" w:cstheme="minorHAnsi"/>
          <w:i/>
          <w:iCs/>
          <w:color w:val="7030A0"/>
          <w:sz w:val="24"/>
          <w:szCs w:val="24"/>
        </w:rPr>
      </w:pPr>
      <w:r w:rsidRPr="00355FB0">
        <w:rPr>
          <w:rFonts w:eastAsia="Times New Roman" w:cstheme="minorHAnsi"/>
          <w:i/>
          <w:iCs/>
          <w:color w:val="7030A0"/>
          <w:sz w:val="24"/>
          <w:szCs w:val="24"/>
        </w:rPr>
        <w:t>Cases involving organisational abuse, e.g., harm in schools, care homes, hospitals</w:t>
      </w:r>
    </w:p>
    <w:p w14:paraId="185AD8D5" w14:textId="77777777" w:rsidR="007362D5" w:rsidRPr="00355FB0" w:rsidRDefault="00A23F3E">
      <w:pPr>
        <w:numPr>
          <w:ilvl w:val="0"/>
          <w:numId w:val="16"/>
        </w:numPr>
        <w:spacing w:before="100" w:beforeAutospacing="1" w:after="100" w:afterAutospacing="1" w:line="300" w:lineRule="atLeast"/>
        <w:jc w:val="both"/>
        <w:rPr>
          <w:rFonts w:eastAsia="Times New Roman" w:cstheme="minorHAnsi"/>
          <w:i/>
          <w:iCs/>
          <w:color w:val="7030A0"/>
          <w:sz w:val="24"/>
          <w:szCs w:val="24"/>
        </w:rPr>
      </w:pPr>
      <w:r w:rsidRPr="00355FB0">
        <w:rPr>
          <w:rFonts w:eastAsia="Times New Roman" w:cstheme="minorHAnsi"/>
          <w:i/>
          <w:iCs/>
          <w:color w:val="7030A0"/>
          <w:sz w:val="24"/>
          <w:szCs w:val="24"/>
        </w:rPr>
        <w:t>Cases involving risk from people outside the home, including criminal or sexual exploitation</w:t>
      </w:r>
    </w:p>
    <w:p w14:paraId="4E0AA427" w14:textId="6FBDEA05" w:rsidR="004F7C4A" w:rsidRPr="005D3EE6" w:rsidRDefault="00A23F3E" w:rsidP="004F7C4A">
      <w:pPr>
        <w:numPr>
          <w:ilvl w:val="0"/>
          <w:numId w:val="16"/>
        </w:numPr>
        <w:spacing w:before="100" w:beforeAutospacing="1" w:after="100" w:afterAutospacing="1" w:line="300" w:lineRule="atLeast"/>
        <w:jc w:val="both"/>
        <w:rPr>
          <w:rFonts w:eastAsia="Times New Roman" w:cstheme="minorHAnsi"/>
          <w:i/>
          <w:iCs/>
          <w:color w:val="7030A0"/>
          <w:sz w:val="24"/>
          <w:szCs w:val="24"/>
        </w:rPr>
      </w:pPr>
      <w:r w:rsidRPr="00355FB0">
        <w:rPr>
          <w:rFonts w:cstheme="minorHAnsi"/>
          <w:color w:val="7030A0"/>
          <w:sz w:val="24"/>
          <w:szCs w:val="24"/>
        </w:rPr>
        <w:t>Cases where professional practice concerns may have contributed to harm</w:t>
      </w:r>
    </w:p>
    <w:p w14:paraId="092DD9A7" w14:textId="3F038C99" w:rsidR="004B2158" w:rsidRPr="00355FB0" w:rsidRDefault="0083767C" w:rsidP="004B2158">
      <w:pPr>
        <w:spacing w:before="100" w:beforeAutospacing="1" w:after="100" w:afterAutospacing="1" w:line="300" w:lineRule="atLeast"/>
        <w:outlineLvl w:val="0"/>
        <w:rPr>
          <w:rFonts w:eastAsia="Times New Roman" w:cstheme="minorHAnsi"/>
          <w:sz w:val="24"/>
          <w:szCs w:val="24"/>
        </w:rPr>
      </w:pPr>
      <w:r w:rsidRPr="00355FB0">
        <w:rPr>
          <w:rFonts w:eastAsia="Times New Roman" w:cstheme="minorHAnsi"/>
          <w:b/>
          <w:bCs/>
          <w:kern w:val="36"/>
          <w:sz w:val="24"/>
          <w:szCs w:val="24"/>
        </w:rPr>
        <w:t>When a Case Meets LCSPR Criteria BUT Commissioning a Review Is Not Appropriate</w:t>
      </w:r>
    </w:p>
    <w:p w14:paraId="3EFCEEE5" w14:textId="7E79292F" w:rsidR="00B626E0" w:rsidRPr="00355FB0" w:rsidRDefault="0083767C" w:rsidP="004B2158">
      <w:pPr>
        <w:spacing w:before="100" w:beforeAutospacing="1" w:after="100" w:afterAutospacing="1" w:line="300" w:lineRule="atLeast"/>
        <w:outlineLvl w:val="0"/>
        <w:rPr>
          <w:rFonts w:eastAsia="Times New Roman" w:cstheme="minorHAnsi"/>
          <w:sz w:val="24"/>
          <w:szCs w:val="24"/>
        </w:rPr>
      </w:pPr>
      <w:r w:rsidRPr="00355FB0">
        <w:rPr>
          <w:rFonts w:eastAsia="Times New Roman" w:cstheme="minorHAnsi"/>
          <w:sz w:val="24"/>
          <w:szCs w:val="24"/>
        </w:rPr>
        <w:t xml:space="preserve">CSPRP guidance </w:t>
      </w:r>
      <w:r w:rsidR="00EB373A" w:rsidRPr="00355FB0">
        <w:rPr>
          <w:rFonts w:eastAsia="Times New Roman" w:cstheme="minorHAnsi"/>
          <w:sz w:val="24"/>
          <w:szCs w:val="24"/>
        </w:rPr>
        <w:t>states</w:t>
      </w:r>
      <w:r w:rsidR="00660472" w:rsidRPr="00355FB0">
        <w:rPr>
          <w:rFonts w:eastAsia="Times New Roman" w:cstheme="minorHAnsi"/>
          <w:sz w:val="24"/>
          <w:szCs w:val="24"/>
        </w:rPr>
        <w:t xml:space="preserve">: </w:t>
      </w:r>
    </w:p>
    <w:p w14:paraId="77B41531" w14:textId="7DA7E69B" w:rsidR="00C95F4D" w:rsidRPr="00355FB0" w:rsidRDefault="00660472" w:rsidP="007362D5">
      <w:pPr>
        <w:spacing w:before="100" w:beforeAutospacing="1" w:after="100" w:afterAutospacing="1" w:line="300" w:lineRule="atLeast"/>
        <w:jc w:val="both"/>
        <w:outlineLvl w:val="0"/>
        <w:rPr>
          <w:rFonts w:eastAsia="Times New Roman" w:cstheme="minorHAnsi"/>
          <w:sz w:val="24"/>
          <w:szCs w:val="24"/>
        </w:rPr>
      </w:pPr>
      <w:r w:rsidRPr="00355FB0">
        <w:rPr>
          <w:rFonts w:eastAsia="Times New Roman" w:cstheme="minorHAnsi"/>
          <w:sz w:val="24"/>
          <w:szCs w:val="24"/>
        </w:rPr>
        <w:t>Many serious incidents will capture learning that is already known in the system through other local or national published reviews. We encourage safeguarding partnerships to reflect on the learning from national reviews and consider how this is being acted on locally. Where an incident reflects issues already explored, safeguarding partners should carefully consider what additional local learning is likely to be achieved through an LCSPR. Well-constructed rapid reviews can draw out significant learning that negates the need to proceed to an LCSPR.</w:t>
      </w:r>
    </w:p>
    <w:p w14:paraId="68565C3B" w14:textId="4E02763E" w:rsidR="0083767C" w:rsidRPr="00355FB0" w:rsidRDefault="0083767C" w:rsidP="00362A2C">
      <w:pPr>
        <w:spacing w:before="100" w:beforeAutospacing="1" w:after="100" w:afterAutospacing="1" w:line="300" w:lineRule="atLeast"/>
        <w:jc w:val="both"/>
        <w:outlineLvl w:val="2"/>
        <w:rPr>
          <w:rFonts w:eastAsia="Times New Roman" w:cstheme="minorHAnsi"/>
          <w:b/>
          <w:bCs/>
          <w:sz w:val="24"/>
          <w:szCs w:val="24"/>
        </w:rPr>
      </w:pPr>
      <w:r w:rsidRPr="00355FB0">
        <w:rPr>
          <w:rFonts w:eastAsia="Times New Roman" w:cstheme="minorHAnsi"/>
          <w:b/>
          <w:bCs/>
          <w:sz w:val="24"/>
          <w:szCs w:val="24"/>
        </w:rPr>
        <w:t>Appropriate reasons not to commission an LCSPR</w:t>
      </w:r>
    </w:p>
    <w:p w14:paraId="541D2297" w14:textId="77777777" w:rsidR="0083767C" w:rsidRPr="00355FB0" w:rsidRDefault="0083767C"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A review may meet the criteria but not be appropriate when:</w:t>
      </w:r>
    </w:p>
    <w:p w14:paraId="7CC4EEEA" w14:textId="77777777" w:rsidR="0083767C" w:rsidRPr="00355FB0" w:rsidRDefault="0083767C" w:rsidP="00362A2C">
      <w:pPr>
        <w:spacing w:before="100" w:beforeAutospacing="1" w:after="100" w:afterAutospacing="1" w:line="300" w:lineRule="atLeast"/>
        <w:jc w:val="both"/>
        <w:outlineLvl w:val="3"/>
        <w:rPr>
          <w:rFonts w:eastAsia="Times New Roman" w:cstheme="minorHAnsi"/>
          <w:b/>
          <w:bCs/>
          <w:sz w:val="24"/>
          <w:szCs w:val="24"/>
        </w:rPr>
      </w:pPr>
      <w:r w:rsidRPr="00355FB0">
        <w:rPr>
          <w:rFonts w:eastAsia="Times New Roman" w:cstheme="minorHAnsi"/>
          <w:b/>
          <w:bCs/>
          <w:sz w:val="24"/>
          <w:szCs w:val="24"/>
        </w:rPr>
        <w:t>1. No potential for multi-agency learning exists</w:t>
      </w:r>
    </w:p>
    <w:p w14:paraId="2A0E9513" w14:textId="678F345B" w:rsidR="0083767C" w:rsidRPr="00355FB0" w:rsidRDefault="00FB7740"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For e</w:t>
      </w:r>
      <w:r w:rsidR="0083767C" w:rsidRPr="00355FB0">
        <w:rPr>
          <w:rFonts w:eastAsia="Times New Roman" w:cstheme="minorHAnsi"/>
          <w:sz w:val="24"/>
          <w:szCs w:val="24"/>
        </w:rPr>
        <w:t>xample:</w:t>
      </w:r>
    </w:p>
    <w:p w14:paraId="0C79BC5E" w14:textId="77777777" w:rsidR="0083767C" w:rsidRPr="00355FB0" w:rsidRDefault="0083767C">
      <w:pPr>
        <w:numPr>
          <w:ilvl w:val="0"/>
          <w:numId w:val="6"/>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All agencies responded appropriately.</w:t>
      </w:r>
    </w:p>
    <w:p w14:paraId="353C1A0C" w14:textId="77777777" w:rsidR="0083767C" w:rsidRPr="00355FB0" w:rsidRDefault="0083767C">
      <w:pPr>
        <w:numPr>
          <w:ilvl w:val="0"/>
          <w:numId w:val="6"/>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The circumstances were unforeseeable.</w:t>
      </w:r>
    </w:p>
    <w:p w14:paraId="5DC0052A" w14:textId="4FA55153" w:rsidR="0083767C" w:rsidRPr="00355FB0" w:rsidRDefault="0083767C">
      <w:pPr>
        <w:numPr>
          <w:ilvl w:val="0"/>
          <w:numId w:val="6"/>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The incident offers no additional insight beyond </w:t>
      </w:r>
      <w:r w:rsidR="00C64895" w:rsidRPr="00355FB0">
        <w:rPr>
          <w:rFonts w:eastAsia="Times New Roman" w:cstheme="minorHAnsi"/>
          <w:sz w:val="24"/>
          <w:szCs w:val="24"/>
        </w:rPr>
        <w:t>established national and local learning</w:t>
      </w:r>
    </w:p>
    <w:p w14:paraId="53AD66D2" w14:textId="611D313E" w:rsidR="008B5710" w:rsidRPr="00355FB0" w:rsidRDefault="005D7527">
      <w:pPr>
        <w:numPr>
          <w:ilvl w:val="0"/>
          <w:numId w:val="6"/>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The key learning themes</w:t>
      </w:r>
      <w:r w:rsidR="002216FC" w:rsidRPr="00355FB0">
        <w:rPr>
          <w:rFonts w:eastAsia="Times New Roman" w:cstheme="minorHAnsi"/>
          <w:sz w:val="24"/>
          <w:szCs w:val="24"/>
        </w:rPr>
        <w:t xml:space="preserve"> are</w:t>
      </w:r>
      <w:r w:rsidR="001D641E" w:rsidRPr="00355FB0">
        <w:rPr>
          <w:rFonts w:eastAsia="Times New Roman" w:cstheme="minorHAnsi"/>
          <w:sz w:val="24"/>
          <w:szCs w:val="24"/>
        </w:rPr>
        <w:t xml:space="preserve"> </w:t>
      </w:r>
      <w:r w:rsidR="002216FC" w:rsidRPr="00355FB0">
        <w:rPr>
          <w:rFonts w:eastAsia="Times New Roman" w:cstheme="minorHAnsi"/>
          <w:sz w:val="24"/>
          <w:szCs w:val="24"/>
        </w:rPr>
        <w:t xml:space="preserve">well evidenced and </w:t>
      </w:r>
      <w:r w:rsidR="008B5710" w:rsidRPr="00355FB0">
        <w:rPr>
          <w:rFonts w:eastAsia="Times New Roman" w:cstheme="minorHAnsi"/>
          <w:sz w:val="24"/>
          <w:szCs w:val="24"/>
        </w:rPr>
        <w:t>clearly</w:t>
      </w:r>
      <w:r w:rsidR="002216FC" w:rsidRPr="00355FB0">
        <w:rPr>
          <w:rFonts w:eastAsia="Times New Roman" w:cstheme="minorHAnsi"/>
          <w:sz w:val="24"/>
          <w:szCs w:val="24"/>
        </w:rPr>
        <w:t xml:space="preserve"> articulated (with relevant actions where appropriate)</w:t>
      </w:r>
    </w:p>
    <w:p w14:paraId="2A930F0D" w14:textId="77777777" w:rsidR="0083767C" w:rsidRPr="00355FB0" w:rsidRDefault="0083767C" w:rsidP="00362A2C">
      <w:pPr>
        <w:spacing w:before="100" w:beforeAutospacing="1" w:after="100" w:afterAutospacing="1" w:line="300" w:lineRule="atLeast"/>
        <w:jc w:val="both"/>
        <w:outlineLvl w:val="3"/>
        <w:rPr>
          <w:rFonts w:eastAsia="Times New Roman" w:cstheme="minorHAnsi"/>
          <w:b/>
          <w:bCs/>
          <w:sz w:val="24"/>
          <w:szCs w:val="24"/>
        </w:rPr>
      </w:pPr>
      <w:r w:rsidRPr="00355FB0">
        <w:rPr>
          <w:rFonts w:eastAsia="Times New Roman" w:cstheme="minorHAnsi"/>
          <w:b/>
          <w:bCs/>
          <w:sz w:val="24"/>
          <w:szCs w:val="24"/>
        </w:rPr>
        <w:lastRenderedPageBreak/>
        <w:t>2. Critical information is subject to legal constraints</w:t>
      </w:r>
    </w:p>
    <w:p w14:paraId="66B523B0" w14:textId="77777777" w:rsidR="0083767C" w:rsidRPr="00355FB0" w:rsidRDefault="0083767C"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For example:</w:t>
      </w:r>
    </w:p>
    <w:p w14:paraId="4E26F918" w14:textId="77777777" w:rsidR="0083767C" w:rsidRPr="00355FB0" w:rsidRDefault="0083767C">
      <w:pPr>
        <w:numPr>
          <w:ilvl w:val="0"/>
          <w:numId w:val="7"/>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Active criminal proceedings where disclosure risks prejudicing a trial.</w:t>
      </w:r>
    </w:p>
    <w:p w14:paraId="482EE59C" w14:textId="77777777" w:rsidR="0083767C" w:rsidRPr="00355FB0" w:rsidRDefault="0083767C">
      <w:pPr>
        <w:numPr>
          <w:ilvl w:val="0"/>
          <w:numId w:val="7"/>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Family courts restricting information sharing.</w:t>
      </w:r>
    </w:p>
    <w:p w14:paraId="4A2B6DFC" w14:textId="03856A9D" w:rsidR="0083767C" w:rsidRPr="00355FB0" w:rsidRDefault="0083767C" w:rsidP="00362A2C">
      <w:pPr>
        <w:spacing w:before="100" w:beforeAutospacing="1" w:after="100" w:afterAutospacing="1" w:line="300" w:lineRule="atLeast"/>
        <w:jc w:val="both"/>
        <w:outlineLvl w:val="3"/>
        <w:rPr>
          <w:rFonts w:eastAsia="Times New Roman" w:cstheme="minorHAnsi"/>
          <w:b/>
          <w:bCs/>
          <w:sz w:val="24"/>
          <w:szCs w:val="24"/>
        </w:rPr>
      </w:pPr>
      <w:r w:rsidRPr="00355FB0">
        <w:rPr>
          <w:rFonts w:eastAsia="Times New Roman" w:cstheme="minorHAnsi"/>
          <w:b/>
          <w:bCs/>
          <w:sz w:val="24"/>
          <w:szCs w:val="24"/>
        </w:rPr>
        <w:t>3. Another statutory review is a better vehicle for learning</w:t>
      </w:r>
      <w:r w:rsidR="007B6683" w:rsidRPr="00355FB0">
        <w:rPr>
          <w:rFonts w:eastAsia="Times New Roman" w:cstheme="minorHAnsi"/>
          <w:b/>
          <w:bCs/>
          <w:sz w:val="24"/>
          <w:szCs w:val="24"/>
        </w:rPr>
        <w:t xml:space="preserve"> and duplication would delay learning</w:t>
      </w:r>
    </w:p>
    <w:p w14:paraId="7F272DFE" w14:textId="4C412548" w:rsidR="0083767C" w:rsidRPr="00355FB0" w:rsidRDefault="00801C13"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For example</w:t>
      </w:r>
      <w:r w:rsidR="0083767C" w:rsidRPr="00355FB0">
        <w:rPr>
          <w:rFonts w:eastAsia="Times New Roman" w:cstheme="minorHAnsi"/>
          <w:sz w:val="24"/>
          <w:szCs w:val="24"/>
        </w:rPr>
        <w:t>:</w:t>
      </w:r>
    </w:p>
    <w:p w14:paraId="1D1C5420" w14:textId="673C9B11" w:rsidR="0083767C" w:rsidRPr="00355FB0" w:rsidRDefault="0083767C">
      <w:pPr>
        <w:numPr>
          <w:ilvl w:val="0"/>
          <w:numId w:val="8"/>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 xml:space="preserve">Domestic </w:t>
      </w:r>
      <w:r w:rsidR="00513479" w:rsidRPr="00355FB0">
        <w:rPr>
          <w:rFonts w:eastAsia="Times New Roman" w:cstheme="minorHAnsi"/>
          <w:sz w:val="24"/>
          <w:szCs w:val="24"/>
        </w:rPr>
        <w:t xml:space="preserve">Abuse </w:t>
      </w:r>
      <w:r w:rsidR="00BE197B" w:rsidRPr="00355FB0">
        <w:rPr>
          <w:rFonts w:eastAsia="Times New Roman" w:cstheme="minorHAnsi"/>
          <w:sz w:val="24"/>
          <w:szCs w:val="24"/>
        </w:rPr>
        <w:t xml:space="preserve">Related Death Reviews (DARDs) </w:t>
      </w:r>
    </w:p>
    <w:p w14:paraId="62D40400" w14:textId="77777777" w:rsidR="0083767C" w:rsidRPr="00355FB0" w:rsidRDefault="0083767C">
      <w:pPr>
        <w:numPr>
          <w:ilvl w:val="0"/>
          <w:numId w:val="8"/>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Safeguarding Adults Review (SAR)</w:t>
      </w:r>
    </w:p>
    <w:p w14:paraId="7AAA4C90" w14:textId="77777777" w:rsidR="0083767C" w:rsidRPr="00355FB0" w:rsidRDefault="0083767C">
      <w:pPr>
        <w:numPr>
          <w:ilvl w:val="0"/>
          <w:numId w:val="8"/>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MAPPA reviews</w:t>
      </w:r>
    </w:p>
    <w:p w14:paraId="724824F9" w14:textId="76A2F8C7" w:rsidR="0083767C" w:rsidRPr="00355FB0" w:rsidRDefault="00815661">
      <w:pPr>
        <w:numPr>
          <w:ilvl w:val="0"/>
          <w:numId w:val="8"/>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Single agency</w:t>
      </w:r>
      <w:r w:rsidR="0083767C" w:rsidRPr="00355FB0">
        <w:rPr>
          <w:rFonts w:eastAsia="Times New Roman" w:cstheme="minorHAnsi"/>
          <w:sz w:val="24"/>
          <w:szCs w:val="24"/>
        </w:rPr>
        <w:t xml:space="preserve"> Serious Incident Review</w:t>
      </w:r>
      <w:r w:rsidR="00BA09DA" w:rsidRPr="00355FB0">
        <w:rPr>
          <w:rFonts w:eastAsia="Times New Roman" w:cstheme="minorHAnsi"/>
          <w:sz w:val="24"/>
          <w:szCs w:val="24"/>
        </w:rPr>
        <w:t xml:space="preserve"> (</w:t>
      </w:r>
      <w:proofErr w:type="spellStart"/>
      <w:r w:rsidR="00BA09DA" w:rsidRPr="00355FB0">
        <w:rPr>
          <w:rFonts w:eastAsia="Times New Roman" w:cstheme="minorHAnsi"/>
          <w:sz w:val="24"/>
          <w:szCs w:val="24"/>
        </w:rPr>
        <w:t>eg</w:t>
      </w:r>
      <w:proofErr w:type="spellEnd"/>
      <w:r w:rsidR="00BA09DA" w:rsidRPr="00355FB0">
        <w:rPr>
          <w:rFonts w:eastAsia="Times New Roman" w:cstheme="minorHAnsi"/>
          <w:sz w:val="24"/>
          <w:szCs w:val="24"/>
        </w:rPr>
        <w:t xml:space="preserve"> NHS, CAMH</w:t>
      </w:r>
      <w:r w:rsidR="00CD0DA9" w:rsidRPr="00355FB0">
        <w:rPr>
          <w:rFonts w:eastAsia="Times New Roman" w:cstheme="minorHAnsi"/>
          <w:sz w:val="24"/>
          <w:szCs w:val="24"/>
        </w:rPr>
        <w:t>S</w:t>
      </w:r>
      <w:r w:rsidR="00AC61FE" w:rsidRPr="00355FB0">
        <w:rPr>
          <w:rFonts w:eastAsia="Times New Roman" w:cstheme="minorHAnsi"/>
          <w:sz w:val="24"/>
          <w:szCs w:val="24"/>
        </w:rPr>
        <w:t>)</w:t>
      </w:r>
    </w:p>
    <w:p w14:paraId="54BF5D9D" w14:textId="77777777" w:rsidR="0083767C" w:rsidRPr="00355FB0" w:rsidRDefault="0083767C" w:rsidP="00362A2C">
      <w:pPr>
        <w:spacing w:before="100" w:beforeAutospacing="1" w:after="100" w:afterAutospacing="1" w:line="300" w:lineRule="atLeast"/>
        <w:jc w:val="both"/>
        <w:outlineLvl w:val="3"/>
        <w:rPr>
          <w:rFonts w:eastAsia="Times New Roman" w:cstheme="minorHAnsi"/>
          <w:b/>
          <w:bCs/>
          <w:sz w:val="24"/>
          <w:szCs w:val="24"/>
        </w:rPr>
      </w:pPr>
      <w:r w:rsidRPr="00355FB0">
        <w:rPr>
          <w:rFonts w:eastAsia="Times New Roman" w:cstheme="minorHAnsi"/>
          <w:b/>
          <w:bCs/>
          <w:sz w:val="24"/>
          <w:szCs w:val="24"/>
        </w:rPr>
        <w:t>4. A thematic route offers better impact</w:t>
      </w:r>
    </w:p>
    <w:p w14:paraId="4C77454C" w14:textId="39958C02" w:rsidR="0083767C" w:rsidRPr="00355FB0" w:rsidRDefault="0083767C"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WT2026 and CSPR</w:t>
      </w:r>
      <w:r w:rsidR="00185CEA" w:rsidRPr="00355FB0">
        <w:rPr>
          <w:rFonts w:eastAsia="Times New Roman" w:cstheme="minorHAnsi"/>
          <w:sz w:val="24"/>
          <w:szCs w:val="24"/>
        </w:rPr>
        <w:t>P</w:t>
      </w:r>
      <w:r w:rsidRPr="00355FB0">
        <w:rPr>
          <w:rFonts w:eastAsia="Times New Roman" w:cstheme="minorHAnsi"/>
          <w:sz w:val="24"/>
          <w:szCs w:val="24"/>
        </w:rPr>
        <w:t xml:space="preserve"> both endorse using thematic learning where it will produce more systemic insights.</w:t>
      </w:r>
    </w:p>
    <w:p w14:paraId="16AA58B7" w14:textId="77777777" w:rsidR="0083767C" w:rsidRPr="00355FB0" w:rsidRDefault="0083767C" w:rsidP="00362A2C">
      <w:pPr>
        <w:spacing w:before="100" w:beforeAutospacing="1" w:after="100" w:afterAutospacing="1" w:line="300" w:lineRule="atLeast"/>
        <w:jc w:val="both"/>
        <w:outlineLvl w:val="3"/>
        <w:rPr>
          <w:rFonts w:eastAsia="Times New Roman" w:cstheme="minorHAnsi"/>
          <w:b/>
          <w:bCs/>
          <w:sz w:val="24"/>
          <w:szCs w:val="24"/>
        </w:rPr>
      </w:pPr>
      <w:r w:rsidRPr="00355FB0">
        <w:rPr>
          <w:rFonts w:eastAsia="Times New Roman" w:cstheme="minorHAnsi"/>
          <w:b/>
          <w:bCs/>
          <w:sz w:val="24"/>
          <w:szCs w:val="24"/>
        </w:rPr>
        <w:t>5. Family circumstances or trauma make a full LCSPR disproportionate</w:t>
      </w:r>
    </w:p>
    <w:p w14:paraId="692EA068" w14:textId="77777777" w:rsidR="007F4819" w:rsidRPr="00355FB0" w:rsidRDefault="007F4819"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CSPRP guidance emphasises the need to consider family impact.</w:t>
      </w:r>
    </w:p>
    <w:p w14:paraId="201A31BC" w14:textId="18FE2719" w:rsidR="0083767C" w:rsidRPr="00355FB0" w:rsidRDefault="0083767C" w:rsidP="00362A2C">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For example:</w:t>
      </w:r>
    </w:p>
    <w:p w14:paraId="27F2B730" w14:textId="77777777" w:rsidR="0083767C" w:rsidRPr="00355FB0" w:rsidRDefault="0083767C">
      <w:pPr>
        <w:numPr>
          <w:ilvl w:val="0"/>
          <w:numId w:val="9"/>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Severe parental trauma</w:t>
      </w:r>
    </w:p>
    <w:p w14:paraId="1CBE172E" w14:textId="41FF2A31" w:rsidR="0087735C" w:rsidRDefault="0083767C">
      <w:pPr>
        <w:numPr>
          <w:ilvl w:val="0"/>
          <w:numId w:val="9"/>
        </w:num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Parallel bereavement processes</w:t>
      </w:r>
    </w:p>
    <w:p w14:paraId="4CBC3CD0"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01039039" w14:textId="05765684" w:rsidR="005D3EE6" w:rsidRDefault="005D3EE6" w:rsidP="006150F6">
      <w:pPr>
        <w:spacing w:before="100" w:beforeAutospacing="1" w:after="100" w:afterAutospacing="1" w:line="300" w:lineRule="atLeast"/>
        <w:jc w:val="both"/>
        <w:rPr>
          <w:rFonts w:eastAsia="Times New Roman" w:cstheme="minorHAnsi"/>
          <w:b/>
          <w:bCs/>
          <w:i/>
          <w:iCs/>
          <w:sz w:val="24"/>
          <w:szCs w:val="24"/>
        </w:rPr>
      </w:pPr>
      <w:r w:rsidRPr="005D3EE6">
        <w:rPr>
          <w:rFonts w:eastAsia="Times New Roman" w:cstheme="minorHAnsi"/>
          <w:b/>
          <w:bCs/>
          <w:i/>
          <w:iCs/>
          <w:sz w:val="24"/>
          <w:szCs w:val="24"/>
        </w:rPr>
        <w:t>See flow chart below</w:t>
      </w:r>
    </w:p>
    <w:p w14:paraId="3E45CBDA" w14:textId="6C971BE0" w:rsidR="00675A13" w:rsidRPr="005D3EE6" w:rsidRDefault="00675A13" w:rsidP="006150F6">
      <w:pPr>
        <w:spacing w:before="100" w:beforeAutospacing="1" w:after="100" w:afterAutospacing="1" w:line="300" w:lineRule="atLeast"/>
        <w:jc w:val="both"/>
        <w:rPr>
          <w:rFonts w:eastAsia="Times New Roman" w:cstheme="minorHAnsi"/>
          <w:b/>
          <w:bCs/>
          <w:i/>
          <w:iCs/>
          <w:sz w:val="24"/>
          <w:szCs w:val="24"/>
        </w:rPr>
      </w:pPr>
      <w:r>
        <w:rPr>
          <w:rFonts w:eastAsia="Times New Roman" w:cstheme="minorHAnsi"/>
          <w:b/>
          <w:bCs/>
          <w:i/>
          <w:iCs/>
          <w:sz w:val="24"/>
          <w:szCs w:val="24"/>
        </w:rPr>
        <w:t xml:space="preserve">See </w:t>
      </w:r>
      <w:hyperlink r:id="rId17" w:history="1">
        <w:r w:rsidR="0001579A" w:rsidRPr="0001579A">
          <w:rPr>
            <w:color w:val="0000FF"/>
            <w:u w:val="single"/>
          </w:rPr>
          <w:t>The Safeguarding Practice Review Process | Croydon Safeguarding</w:t>
        </w:r>
      </w:hyperlink>
    </w:p>
    <w:p w14:paraId="7DE999DB"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3FDA281B"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7C7166F7"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6E2DC620"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1AAA79F0"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479A0A4B"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6AF93068"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7708FA77" w14:textId="77777777" w:rsidR="006150F6" w:rsidRDefault="006150F6" w:rsidP="006150F6">
      <w:pPr>
        <w:spacing w:before="100" w:beforeAutospacing="1" w:after="100" w:afterAutospacing="1" w:line="300" w:lineRule="atLeast"/>
        <w:jc w:val="both"/>
        <w:rPr>
          <w:rFonts w:eastAsia="Times New Roman" w:cstheme="minorHAnsi"/>
          <w:sz w:val="24"/>
          <w:szCs w:val="24"/>
        </w:rPr>
      </w:pPr>
    </w:p>
    <w:p w14:paraId="065C2290" w14:textId="77777777" w:rsidR="006150F6" w:rsidRPr="00355FB0" w:rsidRDefault="006150F6" w:rsidP="006150F6">
      <w:pPr>
        <w:spacing w:before="100" w:beforeAutospacing="1" w:after="100" w:afterAutospacing="1" w:line="300" w:lineRule="atLeast"/>
        <w:jc w:val="both"/>
        <w:rPr>
          <w:rFonts w:eastAsia="Times New Roman" w:cstheme="minorHAnsi"/>
          <w:sz w:val="24"/>
          <w:szCs w:val="24"/>
        </w:rPr>
      </w:pPr>
    </w:p>
    <w:p w14:paraId="79FB3EDF" w14:textId="45E5BB3D" w:rsidR="0087735C" w:rsidRDefault="00831D81" w:rsidP="0087735C">
      <w:pPr>
        <w:spacing w:before="100" w:beforeAutospacing="1" w:after="100" w:afterAutospacing="1" w:line="300" w:lineRule="atLeast"/>
        <w:jc w:val="both"/>
        <w:rPr>
          <w:rFonts w:eastAsia="Times New Roman" w:cstheme="minorHAnsi"/>
          <w:b/>
          <w:bCs/>
          <w:sz w:val="24"/>
          <w:szCs w:val="24"/>
        </w:rPr>
      </w:pPr>
      <w:r>
        <w:rPr>
          <w:b/>
          <w:noProof/>
        </w:rPr>
        <w:drawing>
          <wp:anchor distT="0" distB="0" distL="114300" distR="114300" simplePos="0" relativeHeight="251669504" behindDoc="0" locked="0" layoutInCell="1" allowOverlap="1" wp14:anchorId="1F0FC69E" wp14:editId="58C547D8">
            <wp:simplePos x="0" y="0"/>
            <wp:positionH relativeFrom="margin">
              <wp:posOffset>4782185</wp:posOffset>
            </wp:positionH>
            <wp:positionV relativeFrom="margin">
              <wp:posOffset>-259715</wp:posOffset>
            </wp:positionV>
            <wp:extent cx="1459865" cy="588010"/>
            <wp:effectExtent l="0" t="0" r="6985" b="2540"/>
            <wp:wrapSquare wrapText="bothSides"/>
            <wp:docPr id="7326110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11042" name="Picture 732611042"/>
                    <pic:cNvPicPr/>
                  </pic:nvPicPr>
                  <pic:blipFill>
                    <a:blip r:embed="rId12">
                      <a:extLst>
                        <a:ext uri="{28A0092B-C50C-407E-A947-70E740481C1C}">
                          <a14:useLocalDpi xmlns:a14="http://schemas.microsoft.com/office/drawing/2010/main" val="0"/>
                        </a:ext>
                      </a:extLst>
                    </a:blip>
                    <a:stretch>
                      <a:fillRect/>
                    </a:stretch>
                  </pic:blipFill>
                  <pic:spPr>
                    <a:xfrm>
                      <a:off x="0" y="0"/>
                      <a:ext cx="1459865" cy="588010"/>
                    </a:xfrm>
                    <a:prstGeom prst="rect">
                      <a:avLst/>
                    </a:prstGeom>
                  </pic:spPr>
                </pic:pic>
              </a:graphicData>
            </a:graphic>
          </wp:anchor>
        </w:drawing>
      </w:r>
      <w:r w:rsidR="0087735C" w:rsidRPr="00355FB0">
        <w:rPr>
          <w:rFonts w:eastAsia="Times New Roman" w:cstheme="minorHAnsi"/>
          <w:b/>
          <w:bCs/>
          <w:sz w:val="24"/>
          <w:szCs w:val="24"/>
        </w:rPr>
        <w:t xml:space="preserve">Flow </w:t>
      </w:r>
      <w:r w:rsidR="000F53E3" w:rsidRPr="00355FB0">
        <w:rPr>
          <w:rFonts w:eastAsia="Times New Roman" w:cstheme="minorHAnsi"/>
          <w:b/>
          <w:bCs/>
          <w:sz w:val="24"/>
          <w:szCs w:val="24"/>
        </w:rPr>
        <w:t xml:space="preserve">Chart – to aid decision making: </w:t>
      </w:r>
    </w:p>
    <w:p w14:paraId="0D43F8F3" w14:textId="2BEFDD8D" w:rsidR="009408C8" w:rsidRDefault="00675A13" w:rsidP="0087735C">
      <w:pPr>
        <w:spacing w:before="100" w:beforeAutospacing="1" w:after="100" w:afterAutospacing="1" w:line="300" w:lineRule="atLeast"/>
        <w:jc w:val="both"/>
        <w:rPr>
          <w:rFonts w:eastAsia="Times New Roman" w:cstheme="minorHAnsi"/>
          <w:b/>
          <w:bCs/>
          <w:sz w:val="24"/>
          <w:szCs w:val="24"/>
        </w:rPr>
      </w:pPr>
      <w:r w:rsidRPr="00675A13">
        <w:rPr>
          <w:rFonts w:eastAsia="Times New Roman" w:cstheme="minorHAnsi"/>
          <w:b/>
          <w:bCs/>
          <w:sz w:val="24"/>
          <w:szCs w:val="24"/>
        </w:rPr>
        <w:drawing>
          <wp:inline distT="0" distB="0" distL="0" distR="0" wp14:anchorId="2C133680" wp14:editId="4D0C664F">
            <wp:extent cx="5628005" cy="8293100"/>
            <wp:effectExtent l="0" t="0" r="0" b="0"/>
            <wp:docPr id="126041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16954" name=""/>
                    <pic:cNvPicPr/>
                  </pic:nvPicPr>
                  <pic:blipFill>
                    <a:blip r:embed="rId18"/>
                    <a:stretch>
                      <a:fillRect/>
                    </a:stretch>
                  </pic:blipFill>
                  <pic:spPr>
                    <a:xfrm>
                      <a:off x="0" y="0"/>
                      <a:ext cx="5628005" cy="8293100"/>
                    </a:xfrm>
                    <a:prstGeom prst="rect">
                      <a:avLst/>
                    </a:prstGeom>
                  </pic:spPr>
                </pic:pic>
              </a:graphicData>
            </a:graphic>
          </wp:inline>
        </w:drawing>
      </w:r>
    </w:p>
    <w:p w14:paraId="3E41A2E9" w14:textId="77777777" w:rsidR="00207D7A" w:rsidRPr="00355FB0" w:rsidRDefault="00207D7A" w:rsidP="00FC1610">
      <w:pPr>
        <w:spacing w:before="100" w:beforeAutospacing="1" w:after="100" w:afterAutospacing="1" w:line="300" w:lineRule="atLeast"/>
        <w:jc w:val="both"/>
        <w:rPr>
          <w:rFonts w:eastAsia="Times New Roman" w:cstheme="minorHAnsi"/>
          <w:b/>
          <w:bCs/>
          <w:sz w:val="24"/>
          <w:szCs w:val="24"/>
        </w:rPr>
      </w:pPr>
    </w:p>
    <w:p w14:paraId="23E380E3" w14:textId="2A052BB2" w:rsidR="00FC1610" w:rsidRPr="00355FB0" w:rsidRDefault="00FC1610" w:rsidP="00FC1610">
      <w:pPr>
        <w:spacing w:before="100" w:beforeAutospacing="1" w:after="100" w:afterAutospacing="1" w:line="300" w:lineRule="atLeast"/>
        <w:jc w:val="both"/>
        <w:rPr>
          <w:rFonts w:eastAsia="Times New Roman" w:cstheme="minorHAnsi"/>
          <w:b/>
          <w:bCs/>
          <w:sz w:val="24"/>
          <w:szCs w:val="24"/>
        </w:rPr>
      </w:pPr>
      <w:r w:rsidRPr="00355FB0">
        <w:rPr>
          <w:rFonts w:eastAsia="Times New Roman" w:cstheme="minorHAnsi"/>
          <w:b/>
          <w:bCs/>
          <w:sz w:val="24"/>
          <w:szCs w:val="24"/>
        </w:rPr>
        <w:lastRenderedPageBreak/>
        <w:t>Glossary of Terms</w:t>
      </w:r>
    </w:p>
    <w:p w14:paraId="57064C72"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CSP – Community Safety Partnership</w:t>
      </w:r>
    </w:p>
    <w:p w14:paraId="27AFA375"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CSPRP – Child Safeguarding Practice Review Panel</w:t>
      </w:r>
    </w:p>
    <w:p w14:paraId="181E8484"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CSAB – Croydon Safeguarding Adults Board</w:t>
      </w:r>
    </w:p>
    <w:p w14:paraId="65CE7A97"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CSCP – Croydon Safeguarding Children Partnership</w:t>
      </w:r>
    </w:p>
    <w:p w14:paraId="3D41ED5D"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DARD – Domestic Abuse Related Death Review</w:t>
      </w:r>
    </w:p>
    <w:p w14:paraId="253BE1F4"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DCS – Director of Children’s Services</w:t>
      </w:r>
    </w:p>
    <w:p w14:paraId="055806F7"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DSP – Designated Safeguarding Partner</w:t>
      </w:r>
    </w:p>
    <w:p w14:paraId="0596D6E7"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ICB – Integrated Care Board</w:t>
      </w:r>
    </w:p>
    <w:p w14:paraId="06BF2101"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LCSPR – Local Child Safeguarding Practice Review</w:t>
      </w:r>
    </w:p>
    <w:p w14:paraId="6D61E8F8"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MAPPA – Multi</w:t>
      </w:r>
      <w:r w:rsidRPr="00355FB0">
        <w:rPr>
          <w:rFonts w:eastAsia="Times New Roman" w:cstheme="minorHAnsi"/>
          <w:sz w:val="24"/>
          <w:szCs w:val="24"/>
        </w:rPr>
        <w:noBreakHyphen/>
        <w:t>Agency Public Protection Arrangements</w:t>
      </w:r>
    </w:p>
    <w:p w14:paraId="6033687B" w14:textId="77777777" w:rsidR="00FC1610" w:rsidRPr="00355FB0" w:rsidRDefault="00FC1610" w:rsidP="00FC1610">
      <w:pPr>
        <w:spacing w:before="100" w:beforeAutospacing="1" w:after="100" w:afterAutospacing="1" w:line="300" w:lineRule="atLeast"/>
        <w:jc w:val="both"/>
        <w:rPr>
          <w:rFonts w:eastAsia="Times New Roman" w:cstheme="minorHAnsi"/>
          <w:sz w:val="24"/>
          <w:szCs w:val="24"/>
        </w:rPr>
      </w:pPr>
      <w:r w:rsidRPr="00355FB0">
        <w:rPr>
          <w:rFonts w:eastAsia="Times New Roman" w:cstheme="minorHAnsi"/>
          <w:sz w:val="24"/>
          <w:szCs w:val="24"/>
        </w:rPr>
        <w:t>MARAC – Multi</w:t>
      </w:r>
      <w:r w:rsidRPr="00355FB0">
        <w:rPr>
          <w:rFonts w:eastAsia="Times New Roman" w:cstheme="minorHAnsi"/>
          <w:sz w:val="24"/>
          <w:szCs w:val="24"/>
        </w:rPr>
        <w:noBreakHyphen/>
        <w:t>Agency Risk Assessment Conference</w:t>
      </w:r>
    </w:p>
    <w:p w14:paraId="2F3C1039" w14:textId="77777777" w:rsidR="00FC1610" w:rsidRPr="005D3EE6" w:rsidRDefault="00FC1610" w:rsidP="00FC1610">
      <w:pPr>
        <w:spacing w:before="100" w:beforeAutospacing="1" w:after="100" w:afterAutospacing="1" w:line="300" w:lineRule="atLeast"/>
        <w:jc w:val="both"/>
        <w:rPr>
          <w:rFonts w:eastAsia="Times New Roman" w:cstheme="minorHAnsi"/>
          <w:sz w:val="24"/>
          <w:szCs w:val="24"/>
        </w:rPr>
      </w:pPr>
      <w:r w:rsidRPr="005D3EE6">
        <w:rPr>
          <w:rFonts w:eastAsia="Times New Roman" w:cstheme="minorHAnsi"/>
          <w:sz w:val="24"/>
          <w:szCs w:val="24"/>
        </w:rPr>
        <w:t>MASH – Multi</w:t>
      </w:r>
      <w:r w:rsidRPr="005D3EE6">
        <w:rPr>
          <w:rFonts w:eastAsia="Times New Roman" w:cstheme="minorHAnsi"/>
          <w:sz w:val="24"/>
          <w:szCs w:val="24"/>
        </w:rPr>
        <w:noBreakHyphen/>
        <w:t>Agency Safeguarding Hub</w:t>
      </w:r>
    </w:p>
    <w:p w14:paraId="2E4736DF" w14:textId="77777777" w:rsidR="00FC1610" w:rsidRPr="005D3EE6" w:rsidRDefault="00FC1610" w:rsidP="00FC1610">
      <w:pPr>
        <w:spacing w:before="100" w:beforeAutospacing="1" w:after="100" w:afterAutospacing="1" w:line="300" w:lineRule="atLeast"/>
        <w:jc w:val="both"/>
        <w:rPr>
          <w:rFonts w:eastAsia="Times New Roman" w:cstheme="minorHAnsi"/>
          <w:sz w:val="24"/>
          <w:szCs w:val="24"/>
        </w:rPr>
      </w:pPr>
      <w:r w:rsidRPr="005D3EE6">
        <w:rPr>
          <w:rFonts w:eastAsia="Times New Roman" w:cstheme="minorHAnsi"/>
          <w:sz w:val="24"/>
          <w:szCs w:val="24"/>
        </w:rPr>
        <w:t>NHS – National Health Service</w:t>
      </w:r>
    </w:p>
    <w:p w14:paraId="7D10CC85" w14:textId="77777777" w:rsidR="00FC1610" w:rsidRPr="005D3EE6" w:rsidRDefault="00FC1610" w:rsidP="00FC1610">
      <w:pPr>
        <w:spacing w:before="100" w:beforeAutospacing="1" w:after="100" w:afterAutospacing="1" w:line="300" w:lineRule="atLeast"/>
        <w:jc w:val="both"/>
        <w:rPr>
          <w:rFonts w:eastAsia="Times New Roman" w:cstheme="minorHAnsi"/>
          <w:sz w:val="24"/>
          <w:szCs w:val="24"/>
        </w:rPr>
      </w:pPr>
      <w:r w:rsidRPr="005D3EE6">
        <w:rPr>
          <w:rFonts w:eastAsia="Times New Roman" w:cstheme="minorHAnsi"/>
          <w:sz w:val="24"/>
          <w:szCs w:val="24"/>
        </w:rPr>
        <w:t>PH – Public Health</w:t>
      </w:r>
    </w:p>
    <w:p w14:paraId="2440589F" w14:textId="77777777" w:rsidR="00FC1610" w:rsidRPr="005D3EE6" w:rsidRDefault="00FC1610" w:rsidP="00FC1610">
      <w:pPr>
        <w:spacing w:before="100" w:beforeAutospacing="1" w:after="100" w:afterAutospacing="1" w:line="300" w:lineRule="atLeast"/>
        <w:jc w:val="both"/>
        <w:rPr>
          <w:rFonts w:eastAsia="Times New Roman" w:cstheme="minorHAnsi"/>
          <w:sz w:val="24"/>
          <w:szCs w:val="24"/>
        </w:rPr>
      </w:pPr>
      <w:r w:rsidRPr="005D3EE6">
        <w:rPr>
          <w:rFonts w:eastAsia="Times New Roman" w:cstheme="minorHAnsi"/>
          <w:sz w:val="24"/>
          <w:szCs w:val="24"/>
        </w:rPr>
        <w:t>SAR – Safeguarding Adults Review</w:t>
      </w:r>
    </w:p>
    <w:p w14:paraId="53949D6F" w14:textId="77777777" w:rsidR="00FC1610" w:rsidRPr="005D3EE6" w:rsidRDefault="00FC1610" w:rsidP="00FC1610">
      <w:pPr>
        <w:spacing w:before="100" w:beforeAutospacing="1" w:after="100" w:afterAutospacing="1" w:line="300" w:lineRule="atLeast"/>
        <w:jc w:val="both"/>
        <w:rPr>
          <w:rFonts w:eastAsia="Times New Roman" w:cstheme="minorHAnsi"/>
          <w:sz w:val="24"/>
          <w:szCs w:val="24"/>
        </w:rPr>
      </w:pPr>
      <w:r w:rsidRPr="005D3EE6">
        <w:rPr>
          <w:rFonts w:eastAsia="Times New Roman" w:cstheme="minorHAnsi"/>
          <w:sz w:val="24"/>
          <w:szCs w:val="24"/>
        </w:rPr>
        <w:t>SIN – Serious Incident Notification</w:t>
      </w:r>
    </w:p>
    <w:p w14:paraId="076884B8" w14:textId="77777777" w:rsidR="00FC1610" w:rsidRPr="005D3EE6" w:rsidRDefault="00FC1610" w:rsidP="00FC1610">
      <w:pPr>
        <w:spacing w:before="100" w:beforeAutospacing="1" w:after="100" w:afterAutospacing="1" w:line="300" w:lineRule="atLeast"/>
        <w:jc w:val="both"/>
        <w:rPr>
          <w:rFonts w:eastAsia="Times New Roman" w:cstheme="minorHAnsi"/>
          <w:sz w:val="24"/>
          <w:szCs w:val="24"/>
        </w:rPr>
      </w:pPr>
      <w:r w:rsidRPr="005D3EE6">
        <w:rPr>
          <w:rFonts w:eastAsia="Times New Roman" w:cstheme="minorHAnsi"/>
          <w:sz w:val="24"/>
          <w:szCs w:val="24"/>
        </w:rPr>
        <w:t xml:space="preserve">WT2026 – </w:t>
      </w:r>
      <w:r w:rsidRPr="005D3EE6">
        <w:rPr>
          <w:rFonts w:eastAsia="Times New Roman" w:cstheme="minorHAnsi"/>
          <w:i/>
          <w:iCs/>
          <w:sz w:val="24"/>
          <w:szCs w:val="24"/>
        </w:rPr>
        <w:t>Working Together to Safeguard Children 2026</w:t>
      </w:r>
    </w:p>
    <w:p w14:paraId="0471EC5B" w14:textId="77777777" w:rsidR="000F53E3" w:rsidRPr="00355FB0" w:rsidRDefault="000F53E3" w:rsidP="0087735C">
      <w:pPr>
        <w:spacing w:before="100" w:beforeAutospacing="1" w:after="100" w:afterAutospacing="1" w:line="300" w:lineRule="atLeast"/>
        <w:jc w:val="both"/>
        <w:rPr>
          <w:rFonts w:eastAsia="Times New Roman" w:cstheme="minorHAnsi"/>
          <w:b/>
          <w:bCs/>
          <w:sz w:val="24"/>
          <w:szCs w:val="24"/>
        </w:rPr>
      </w:pPr>
    </w:p>
    <w:sectPr w:rsidR="000F53E3" w:rsidRPr="00355FB0" w:rsidSect="00235FCB">
      <w:headerReference w:type="even" r:id="rId19"/>
      <w:headerReference w:type="default" r:id="rId20"/>
      <w:footerReference w:type="default" r:id="rId21"/>
      <w:headerReference w:type="first" r:id="rId22"/>
      <w:pgSz w:w="11906" w:h="16838"/>
      <w:pgMar w:top="993" w:right="991" w:bottom="709"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8087" w14:textId="77777777" w:rsidR="00130D16" w:rsidRDefault="00130D16" w:rsidP="00ED26B5">
      <w:pPr>
        <w:spacing w:after="0" w:line="240" w:lineRule="auto"/>
      </w:pPr>
      <w:r>
        <w:separator/>
      </w:r>
    </w:p>
  </w:endnote>
  <w:endnote w:type="continuationSeparator" w:id="0">
    <w:p w14:paraId="31CD6873" w14:textId="77777777" w:rsidR="00130D16" w:rsidRDefault="00130D16" w:rsidP="00ED26B5">
      <w:pPr>
        <w:spacing w:after="0" w:line="240" w:lineRule="auto"/>
      </w:pPr>
      <w:r>
        <w:continuationSeparator/>
      </w:r>
    </w:p>
  </w:endnote>
  <w:endnote w:type="continuationNotice" w:id="1">
    <w:p w14:paraId="4441A7F1" w14:textId="77777777" w:rsidR="00130D16" w:rsidRDefault="00130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204516"/>
      <w:docPartObj>
        <w:docPartGallery w:val="Page Numbers (Bottom of Page)"/>
        <w:docPartUnique/>
      </w:docPartObj>
    </w:sdtPr>
    <w:sdtEndPr>
      <w:rPr>
        <w:noProof/>
      </w:rPr>
    </w:sdtEndPr>
    <w:sdtContent>
      <w:p w14:paraId="79A60CC0" w14:textId="31985F40" w:rsidR="00303725" w:rsidRDefault="003037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D46AF7" w14:textId="77777777" w:rsidR="00303725" w:rsidRDefault="0030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EAD" w14:textId="77777777" w:rsidR="00130D16" w:rsidRDefault="00130D16" w:rsidP="00ED26B5">
      <w:pPr>
        <w:spacing w:after="0" w:line="240" w:lineRule="auto"/>
      </w:pPr>
      <w:r>
        <w:separator/>
      </w:r>
    </w:p>
  </w:footnote>
  <w:footnote w:type="continuationSeparator" w:id="0">
    <w:p w14:paraId="4D6FFC09" w14:textId="77777777" w:rsidR="00130D16" w:rsidRDefault="00130D16" w:rsidP="00ED26B5">
      <w:pPr>
        <w:spacing w:after="0" w:line="240" w:lineRule="auto"/>
      </w:pPr>
      <w:r>
        <w:continuationSeparator/>
      </w:r>
    </w:p>
  </w:footnote>
  <w:footnote w:type="continuationNotice" w:id="1">
    <w:p w14:paraId="0BF1E23F" w14:textId="77777777" w:rsidR="00130D16" w:rsidRDefault="00130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FE9B" w14:textId="2818F012" w:rsidR="000A1542" w:rsidRDefault="000A1542">
    <w:pPr>
      <w:pStyle w:val="Header"/>
    </w:pPr>
    <w:r>
      <w:rPr>
        <w:noProof/>
      </w:rPr>
      <mc:AlternateContent>
        <mc:Choice Requires="wps">
          <w:drawing>
            <wp:anchor distT="0" distB="0" distL="0" distR="0" simplePos="0" relativeHeight="251659264" behindDoc="0" locked="0" layoutInCell="1" allowOverlap="1" wp14:anchorId="5FBEAAC5" wp14:editId="5944A4A2">
              <wp:simplePos x="635" y="635"/>
              <wp:positionH relativeFrom="page">
                <wp:align>left</wp:align>
              </wp:positionH>
              <wp:positionV relativeFrom="page">
                <wp:align>top</wp:align>
              </wp:positionV>
              <wp:extent cx="930910" cy="368935"/>
              <wp:effectExtent l="0" t="0" r="2540" b="12065"/>
              <wp:wrapNone/>
              <wp:docPr id="472202608" name="Text Box 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00F811D9" w14:textId="47D16D2D" w:rsidR="000A1542" w:rsidRPr="000A1542" w:rsidRDefault="000A1542" w:rsidP="000A1542">
                          <w:pPr>
                            <w:spacing w:after="0"/>
                            <w:rPr>
                              <w:rFonts w:ascii="Aptos" w:eastAsia="Aptos" w:hAnsi="Aptos" w:cs="Aptos"/>
                              <w:noProof/>
                              <w:color w:val="000000"/>
                              <w:sz w:val="20"/>
                              <w:szCs w:val="20"/>
                            </w:rPr>
                          </w:pPr>
                          <w:r w:rsidRPr="000A1542">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BEAAC5" id="_x0000_t202" coordsize="21600,21600" o:spt="202" path="m,l,21600r21600,l21600,xe">
              <v:stroke joinstyle="miter"/>
              <v:path gradientshapeok="t" o:connecttype="rect"/>
            </v:shapetype>
            <v:shape id="Text Box 4" o:spid="_x0000_s1027" type="#_x0000_t202" alt="Confidential" style="position:absolute;margin-left:0;margin-top:0;width:73.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" filled="f" stroked="f">
              <v:textbox style="mso-fit-shape-to-text:t" inset="20pt,15pt,0,0">
                <w:txbxContent>
                  <w:p w14:paraId="00F811D9" w14:textId="47D16D2D" w:rsidR="000A1542" w:rsidRPr="000A1542" w:rsidRDefault="000A1542" w:rsidP="000A1542">
                    <w:pPr>
                      <w:spacing w:after="0"/>
                      <w:rPr>
                        <w:rFonts w:ascii="Aptos" w:eastAsia="Aptos" w:hAnsi="Aptos" w:cs="Aptos"/>
                        <w:noProof/>
                        <w:color w:val="000000"/>
                        <w:sz w:val="20"/>
                        <w:szCs w:val="20"/>
                      </w:rPr>
                    </w:pPr>
                    <w:r w:rsidRPr="000A1542">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FF74" w14:textId="1D2E3B84" w:rsidR="000A1542" w:rsidRDefault="000A1542">
    <w:pPr>
      <w:pStyle w:val="Header"/>
    </w:pPr>
    <w:r>
      <w:rPr>
        <w:noProof/>
      </w:rPr>
      <mc:AlternateContent>
        <mc:Choice Requires="wps">
          <w:drawing>
            <wp:anchor distT="0" distB="0" distL="0" distR="0" simplePos="0" relativeHeight="251660288" behindDoc="0" locked="0" layoutInCell="1" allowOverlap="1" wp14:anchorId="11ADEB68" wp14:editId="036A610A">
              <wp:simplePos x="635" y="635"/>
              <wp:positionH relativeFrom="page">
                <wp:align>left</wp:align>
              </wp:positionH>
              <wp:positionV relativeFrom="page">
                <wp:align>top</wp:align>
              </wp:positionV>
              <wp:extent cx="930910" cy="368935"/>
              <wp:effectExtent l="0" t="0" r="2540" b="12065"/>
              <wp:wrapNone/>
              <wp:docPr id="1705338189"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1942D263" w14:textId="338DE44D" w:rsidR="000A1542" w:rsidRPr="000A1542" w:rsidRDefault="000A1542" w:rsidP="000A1542">
                          <w:pPr>
                            <w:spacing w:after="0"/>
                            <w:rPr>
                              <w:rFonts w:ascii="Aptos" w:eastAsia="Aptos" w:hAnsi="Aptos" w:cs="Aptos"/>
                              <w:noProof/>
                              <w:color w:val="000000"/>
                              <w:sz w:val="20"/>
                              <w:szCs w:val="20"/>
                            </w:rPr>
                          </w:pPr>
                          <w:r w:rsidRPr="000A1542">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ADEB68" id="_x0000_t202" coordsize="21600,21600" o:spt="202" path="m,l,21600r21600,l21600,xe">
              <v:stroke joinstyle="miter"/>
              <v:path gradientshapeok="t" o:connecttype="rect"/>
            </v:shapetype>
            <v:shape id="Text Box 5" o:spid="_x0000_s1028" type="#_x0000_t202" alt="Confidential" style="position:absolute;margin-left:0;margin-top:0;width:73.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" filled="f" stroked="f">
              <v:textbox style="mso-fit-shape-to-text:t" inset="20pt,15pt,0,0">
                <w:txbxContent>
                  <w:p w14:paraId="1942D263" w14:textId="338DE44D" w:rsidR="000A1542" w:rsidRPr="000A1542" w:rsidRDefault="000A1542" w:rsidP="000A1542">
                    <w:pPr>
                      <w:spacing w:after="0"/>
                      <w:rPr>
                        <w:rFonts w:ascii="Aptos" w:eastAsia="Aptos" w:hAnsi="Aptos" w:cs="Aptos"/>
                        <w:noProof/>
                        <w:color w:val="000000"/>
                        <w:sz w:val="20"/>
                        <w:szCs w:val="20"/>
                      </w:rPr>
                    </w:pPr>
                    <w:r w:rsidRPr="000A1542">
                      <w:rPr>
                        <w:rFonts w:ascii="Aptos" w:eastAsia="Aptos" w:hAnsi="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B7CB" w14:textId="0086ADD2" w:rsidR="000A1542" w:rsidRDefault="000A1542">
    <w:pPr>
      <w:pStyle w:val="Header"/>
    </w:pPr>
    <w:r>
      <w:rPr>
        <w:noProof/>
      </w:rPr>
      <mc:AlternateContent>
        <mc:Choice Requires="wps">
          <w:drawing>
            <wp:anchor distT="0" distB="0" distL="0" distR="0" simplePos="0" relativeHeight="251658240" behindDoc="0" locked="0" layoutInCell="1" allowOverlap="1" wp14:anchorId="49C712ED" wp14:editId="3FBCC5AF">
              <wp:simplePos x="635" y="635"/>
              <wp:positionH relativeFrom="page">
                <wp:align>left</wp:align>
              </wp:positionH>
              <wp:positionV relativeFrom="page">
                <wp:align>top</wp:align>
              </wp:positionV>
              <wp:extent cx="930910" cy="368935"/>
              <wp:effectExtent l="0" t="0" r="2540" b="12065"/>
              <wp:wrapNone/>
              <wp:docPr id="244995585"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5164760A" w14:textId="161138AC" w:rsidR="000A1542" w:rsidRPr="000A1542" w:rsidRDefault="000A1542" w:rsidP="000A1542">
                          <w:pPr>
                            <w:spacing w:after="0"/>
                            <w:rPr>
                              <w:rFonts w:ascii="Aptos" w:eastAsia="Aptos" w:hAnsi="Aptos" w:cs="Aptos"/>
                              <w:noProof/>
                              <w:color w:val="000000"/>
                              <w:sz w:val="20"/>
                              <w:szCs w:val="20"/>
                            </w:rPr>
                          </w:pPr>
                          <w:r w:rsidRPr="000A1542">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C712ED" id="_x0000_t202" coordsize="21600,21600" o:spt="202" path="m,l,21600r21600,l21600,xe">
              <v:stroke joinstyle="miter"/>
              <v:path gradientshapeok="t" o:connecttype="rect"/>
            </v:shapetype>
            <v:shape id="Text Box 3" o:spid="_x0000_s1029" type="#_x0000_t202" alt="Confidential" style="position:absolute;margin-left:0;margin-top:0;width:73.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" filled="f" stroked="f">
              <v:textbox style="mso-fit-shape-to-text:t" inset="20pt,15pt,0,0">
                <w:txbxContent>
                  <w:p w14:paraId="5164760A" w14:textId="161138AC" w:rsidR="000A1542" w:rsidRPr="000A1542" w:rsidRDefault="000A1542" w:rsidP="000A1542">
                    <w:pPr>
                      <w:spacing w:after="0"/>
                      <w:rPr>
                        <w:rFonts w:ascii="Aptos" w:eastAsia="Aptos" w:hAnsi="Aptos" w:cs="Aptos"/>
                        <w:noProof/>
                        <w:color w:val="000000"/>
                        <w:sz w:val="20"/>
                        <w:szCs w:val="20"/>
                      </w:rPr>
                    </w:pPr>
                    <w:r w:rsidRPr="000A1542">
                      <w:rPr>
                        <w:rFonts w:ascii="Aptos" w:eastAsia="Aptos" w:hAnsi="Aptos" w:cs="Aptos"/>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09C"/>
    <w:multiLevelType w:val="multilevel"/>
    <w:tmpl w:val="48D8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F55A9"/>
    <w:multiLevelType w:val="multilevel"/>
    <w:tmpl w:val="D9FE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33B6"/>
    <w:multiLevelType w:val="multilevel"/>
    <w:tmpl w:val="36F8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60333"/>
    <w:multiLevelType w:val="multilevel"/>
    <w:tmpl w:val="F0E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82092"/>
    <w:multiLevelType w:val="multilevel"/>
    <w:tmpl w:val="8770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B267E"/>
    <w:multiLevelType w:val="multilevel"/>
    <w:tmpl w:val="BEE4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45650"/>
    <w:multiLevelType w:val="multilevel"/>
    <w:tmpl w:val="F934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141C5"/>
    <w:multiLevelType w:val="multilevel"/>
    <w:tmpl w:val="4CD4BC62"/>
    <w:styleLink w:val="CurrentList1"/>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11921"/>
    <w:multiLevelType w:val="multilevel"/>
    <w:tmpl w:val="3B08F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E64F9"/>
    <w:multiLevelType w:val="multilevel"/>
    <w:tmpl w:val="F0BE2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53CD6"/>
    <w:multiLevelType w:val="multilevel"/>
    <w:tmpl w:val="6034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A5EBA"/>
    <w:multiLevelType w:val="hybridMultilevel"/>
    <w:tmpl w:val="BD56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82E08"/>
    <w:multiLevelType w:val="multilevel"/>
    <w:tmpl w:val="26B68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34DF2"/>
    <w:multiLevelType w:val="multilevel"/>
    <w:tmpl w:val="E4AC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247C7"/>
    <w:multiLevelType w:val="hybridMultilevel"/>
    <w:tmpl w:val="2DB83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DC3274"/>
    <w:multiLevelType w:val="multilevel"/>
    <w:tmpl w:val="9BE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224D1"/>
    <w:multiLevelType w:val="multilevel"/>
    <w:tmpl w:val="64AE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40484"/>
    <w:multiLevelType w:val="multilevel"/>
    <w:tmpl w:val="4CD4BC62"/>
    <w:numStyleLink w:val="CurrentList1"/>
  </w:abstractNum>
  <w:abstractNum w:abstractNumId="18" w15:restartNumberingAfterBreak="0">
    <w:nsid w:val="689B5BE0"/>
    <w:multiLevelType w:val="multilevel"/>
    <w:tmpl w:val="B1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93FDC"/>
    <w:multiLevelType w:val="multilevel"/>
    <w:tmpl w:val="3B08F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D68B7"/>
    <w:multiLevelType w:val="multilevel"/>
    <w:tmpl w:val="FC02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311515">
    <w:abstractNumId w:val="4"/>
  </w:num>
  <w:num w:numId="2" w16cid:durableId="1008022784">
    <w:abstractNumId w:val="13"/>
  </w:num>
  <w:num w:numId="3" w16cid:durableId="2053383398">
    <w:abstractNumId w:val="2"/>
  </w:num>
  <w:num w:numId="4" w16cid:durableId="657418496">
    <w:abstractNumId w:val="12"/>
  </w:num>
  <w:num w:numId="5" w16cid:durableId="72551193">
    <w:abstractNumId w:val="18"/>
  </w:num>
  <w:num w:numId="6" w16cid:durableId="188036100">
    <w:abstractNumId w:val="9"/>
  </w:num>
  <w:num w:numId="7" w16cid:durableId="1416589237">
    <w:abstractNumId w:val="6"/>
  </w:num>
  <w:num w:numId="8" w16cid:durableId="1557278402">
    <w:abstractNumId w:val="10"/>
  </w:num>
  <w:num w:numId="9" w16cid:durableId="1514300917">
    <w:abstractNumId w:val="1"/>
  </w:num>
  <w:num w:numId="10" w16cid:durableId="209534580">
    <w:abstractNumId w:val="19"/>
  </w:num>
  <w:num w:numId="11" w16cid:durableId="2125927215">
    <w:abstractNumId w:val="8"/>
  </w:num>
  <w:num w:numId="12" w16cid:durableId="1937135734">
    <w:abstractNumId w:val="15"/>
  </w:num>
  <w:num w:numId="13" w16cid:durableId="1666981750">
    <w:abstractNumId w:val="20"/>
  </w:num>
  <w:num w:numId="14" w16cid:durableId="498926329">
    <w:abstractNumId w:val="3"/>
  </w:num>
  <w:num w:numId="15" w16cid:durableId="511795819">
    <w:abstractNumId w:val="5"/>
  </w:num>
  <w:num w:numId="16" w16cid:durableId="640693274">
    <w:abstractNumId w:val="17"/>
  </w:num>
  <w:num w:numId="17" w16cid:durableId="288829256">
    <w:abstractNumId w:val="14"/>
  </w:num>
  <w:num w:numId="18" w16cid:durableId="1152327311">
    <w:abstractNumId w:val="16"/>
  </w:num>
  <w:num w:numId="19" w16cid:durableId="1767072216">
    <w:abstractNumId w:val="7"/>
  </w:num>
  <w:num w:numId="20" w16cid:durableId="880749411">
    <w:abstractNumId w:val="11"/>
  </w:num>
  <w:num w:numId="21" w16cid:durableId="182721105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80"/>
    <w:rsid w:val="000008D2"/>
    <w:rsid w:val="00002423"/>
    <w:rsid w:val="000024E7"/>
    <w:rsid w:val="000026AB"/>
    <w:rsid w:val="0000329B"/>
    <w:rsid w:val="000048AA"/>
    <w:rsid w:val="00005857"/>
    <w:rsid w:val="00006661"/>
    <w:rsid w:val="00007527"/>
    <w:rsid w:val="00007878"/>
    <w:rsid w:val="0001070B"/>
    <w:rsid w:val="00012395"/>
    <w:rsid w:val="000124CC"/>
    <w:rsid w:val="00012CDC"/>
    <w:rsid w:val="000143DF"/>
    <w:rsid w:val="00014602"/>
    <w:rsid w:val="00014763"/>
    <w:rsid w:val="0001579A"/>
    <w:rsid w:val="00017147"/>
    <w:rsid w:val="0001752F"/>
    <w:rsid w:val="00017666"/>
    <w:rsid w:val="00017CA3"/>
    <w:rsid w:val="000208CC"/>
    <w:rsid w:val="00021F0E"/>
    <w:rsid w:val="000232DC"/>
    <w:rsid w:val="000232F5"/>
    <w:rsid w:val="0002376F"/>
    <w:rsid w:val="00023D36"/>
    <w:rsid w:val="00023FDB"/>
    <w:rsid w:val="00024825"/>
    <w:rsid w:val="000251BD"/>
    <w:rsid w:val="000268D5"/>
    <w:rsid w:val="00027E32"/>
    <w:rsid w:val="0003177B"/>
    <w:rsid w:val="00031A5E"/>
    <w:rsid w:val="00031A92"/>
    <w:rsid w:val="00032D4C"/>
    <w:rsid w:val="000340FF"/>
    <w:rsid w:val="000346D7"/>
    <w:rsid w:val="00034A57"/>
    <w:rsid w:val="00034BAA"/>
    <w:rsid w:val="00034EBB"/>
    <w:rsid w:val="00037866"/>
    <w:rsid w:val="00042097"/>
    <w:rsid w:val="00042D45"/>
    <w:rsid w:val="00043A28"/>
    <w:rsid w:val="00043F24"/>
    <w:rsid w:val="000449FF"/>
    <w:rsid w:val="00044A9D"/>
    <w:rsid w:val="00044DAB"/>
    <w:rsid w:val="00045520"/>
    <w:rsid w:val="000455D9"/>
    <w:rsid w:val="00051384"/>
    <w:rsid w:val="00051942"/>
    <w:rsid w:val="00052545"/>
    <w:rsid w:val="0005395D"/>
    <w:rsid w:val="00053AF4"/>
    <w:rsid w:val="00055A9B"/>
    <w:rsid w:val="00055E8B"/>
    <w:rsid w:val="00056A07"/>
    <w:rsid w:val="00056AFA"/>
    <w:rsid w:val="000603A3"/>
    <w:rsid w:val="0006113C"/>
    <w:rsid w:val="00063C7E"/>
    <w:rsid w:val="00063F13"/>
    <w:rsid w:val="00064352"/>
    <w:rsid w:val="0006470E"/>
    <w:rsid w:val="00064B73"/>
    <w:rsid w:val="00066804"/>
    <w:rsid w:val="0006687D"/>
    <w:rsid w:val="00066B73"/>
    <w:rsid w:val="00066B9E"/>
    <w:rsid w:val="0006747D"/>
    <w:rsid w:val="00067A02"/>
    <w:rsid w:val="00070980"/>
    <w:rsid w:val="00071660"/>
    <w:rsid w:val="00072133"/>
    <w:rsid w:val="0007319F"/>
    <w:rsid w:val="00073E0B"/>
    <w:rsid w:val="00074853"/>
    <w:rsid w:val="00075BD8"/>
    <w:rsid w:val="00076247"/>
    <w:rsid w:val="00077178"/>
    <w:rsid w:val="00077B35"/>
    <w:rsid w:val="00082850"/>
    <w:rsid w:val="00082D45"/>
    <w:rsid w:val="00083329"/>
    <w:rsid w:val="0008501A"/>
    <w:rsid w:val="000853FA"/>
    <w:rsid w:val="000868D6"/>
    <w:rsid w:val="000876A4"/>
    <w:rsid w:val="00092E73"/>
    <w:rsid w:val="00094647"/>
    <w:rsid w:val="00095526"/>
    <w:rsid w:val="00096848"/>
    <w:rsid w:val="00096C2F"/>
    <w:rsid w:val="00096D80"/>
    <w:rsid w:val="0009704E"/>
    <w:rsid w:val="000A0722"/>
    <w:rsid w:val="000A12E5"/>
    <w:rsid w:val="000A1542"/>
    <w:rsid w:val="000A1AC8"/>
    <w:rsid w:val="000A1BDF"/>
    <w:rsid w:val="000A2130"/>
    <w:rsid w:val="000A3A1E"/>
    <w:rsid w:val="000A3B11"/>
    <w:rsid w:val="000A3F2F"/>
    <w:rsid w:val="000A4657"/>
    <w:rsid w:val="000A7591"/>
    <w:rsid w:val="000A7967"/>
    <w:rsid w:val="000B014C"/>
    <w:rsid w:val="000B0647"/>
    <w:rsid w:val="000B0C90"/>
    <w:rsid w:val="000B113F"/>
    <w:rsid w:val="000B28F4"/>
    <w:rsid w:val="000B29E9"/>
    <w:rsid w:val="000B2DD4"/>
    <w:rsid w:val="000B3063"/>
    <w:rsid w:val="000B3F12"/>
    <w:rsid w:val="000B54BF"/>
    <w:rsid w:val="000B5596"/>
    <w:rsid w:val="000B5666"/>
    <w:rsid w:val="000B597C"/>
    <w:rsid w:val="000B5C09"/>
    <w:rsid w:val="000B728E"/>
    <w:rsid w:val="000B7F1D"/>
    <w:rsid w:val="000C047A"/>
    <w:rsid w:val="000C12E1"/>
    <w:rsid w:val="000C1420"/>
    <w:rsid w:val="000C23E4"/>
    <w:rsid w:val="000C332A"/>
    <w:rsid w:val="000C34DD"/>
    <w:rsid w:val="000C37F4"/>
    <w:rsid w:val="000C3BB1"/>
    <w:rsid w:val="000C54ED"/>
    <w:rsid w:val="000C5D09"/>
    <w:rsid w:val="000C6944"/>
    <w:rsid w:val="000C6A04"/>
    <w:rsid w:val="000C6A8A"/>
    <w:rsid w:val="000D03B8"/>
    <w:rsid w:val="000D129D"/>
    <w:rsid w:val="000D143B"/>
    <w:rsid w:val="000D196D"/>
    <w:rsid w:val="000D196F"/>
    <w:rsid w:val="000D2070"/>
    <w:rsid w:val="000D2543"/>
    <w:rsid w:val="000D3C6E"/>
    <w:rsid w:val="000D4BBE"/>
    <w:rsid w:val="000D5994"/>
    <w:rsid w:val="000D6516"/>
    <w:rsid w:val="000D6C32"/>
    <w:rsid w:val="000D70F2"/>
    <w:rsid w:val="000D7EBC"/>
    <w:rsid w:val="000E075D"/>
    <w:rsid w:val="000E13AF"/>
    <w:rsid w:val="000E13ED"/>
    <w:rsid w:val="000E1DF4"/>
    <w:rsid w:val="000E1E86"/>
    <w:rsid w:val="000E2C4E"/>
    <w:rsid w:val="000E40E4"/>
    <w:rsid w:val="000E4192"/>
    <w:rsid w:val="000E47E4"/>
    <w:rsid w:val="000E52E6"/>
    <w:rsid w:val="000E5F31"/>
    <w:rsid w:val="000E6801"/>
    <w:rsid w:val="000E6C83"/>
    <w:rsid w:val="000E6DEE"/>
    <w:rsid w:val="000E6E4B"/>
    <w:rsid w:val="000E7B49"/>
    <w:rsid w:val="000F0573"/>
    <w:rsid w:val="000F0E5E"/>
    <w:rsid w:val="000F11DD"/>
    <w:rsid w:val="000F158C"/>
    <w:rsid w:val="000F1AC3"/>
    <w:rsid w:val="000F1AEA"/>
    <w:rsid w:val="000F2785"/>
    <w:rsid w:val="000F2DBB"/>
    <w:rsid w:val="000F4CA3"/>
    <w:rsid w:val="000F4F2D"/>
    <w:rsid w:val="000F5272"/>
    <w:rsid w:val="000F53E3"/>
    <w:rsid w:val="000F57E8"/>
    <w:rsid w:val="000F5DD8"/>
    <w:rsid w:val="000F618E"/>
    <w:rsid w:val="000F6CFF"/>
    <w:rsid w:val="00102497"/>
    <w:rsid w:val="001024A5"/>
    <w:rsid w:val="00102560"/>
    <w:rsid w:val="001028C3"/>
    <w:rsid w:val="0010661B"/>
    <w:rsid w:val="001100DC"/>
    <w:rsid w:val="001107A3"/>
    <w:rsid w:val="001108F4"/>
    <w:rsid w:val="001112DA"/>
    <w:rsid w:val="001131A7"/>
    <w:rsid w:val="00113A63"/>
    <w:rsid w:val="00113E9E"/>
    <w:rsid w:val="00114365"/>
    <w:rsid w:val="00114A0A"/>
    <w:rsid w:val="00114BF4"/>
    <w:rsid w:val="00117244"/>
    <w:rsid w:val="00123001"/>
    <w:rsid w:val="00123D70"/>
    <w:rsid w:val="00125339"/>
    <w:rsid w:val="00125459"/>
    <w:rsid w:val="00126623"/>
    <w:rsid w:val="00126694"/>
    <w:rsid w:val="00126BF1"/>
    <w:rsid w:val="00127A06"/>
    <w:rsid w:val="00127FE8"/>
    <w:rsid w:val="0013021C"/>
    <w:rsid w:val="00130825"/>
    <w:rsid w:val="00130C3C"/>
    <w:rsid w:val="00130D16"/>
    <w:rsid w:val="001317EB"/>
    <w:rsid w:val="00132D35"/>
    <w:rsid w:val="001359FB"/>
    <w:rsid w:val="00135DF4"/>
    <w:rsid w:val="0013691E"/>
    <w:rsid w:val="00136D14"/>
    <w:rsid w:val="00136F19"/>
    <w:rsid w:val="00137605"/>
    <w:rsid w:val="00137615"/>
    <w:rsid w:val="00140634"/>
    <w:rsid w:val="001416F4"/>
    <w:rsid w:val="00141A54"/>
    <w:rsid w:val="00142C8B"/>
    <w:rsid w:val="00142E29"/>
    <w:rsid w:val="001441A5"/>
    <w:rsid w:val="0014422A"/>
    <w:rsid w:val="0014477D"/>
    <w:rsid w:val="001447CD"/>
    <w:rsid w:val="00147A9B"/>
    <w:rsid w:val="0015002C"/>
    <w:rsid w:val="001504DD"/>
    <w:rsid w:val="00151B15"/>
    <w:rsid w:val="00152103"/>
    <w:rsid w:val="0015297B"/>
    <w:rsid w:val="001542F3"/>
    <w:rsid w:val="00156252"/>
    <w:rsid w:val="0015656D"/>
    <w:rsid w:val="0015780A"/>
    <w:rsid w:val="00160197"/>
    <w:rsid w:val="00160C98"/>
    <w:rsid w:val="0016182E"/>
    <w:rsid w:val="0016340C"/>
    <w:rsid w:val="00165765"/>
    <w:rsid w:val="00165BE8"/>
    <w:rsid w:val="00165C82"/>
    <w:rsid w:val="00166282"/>
    <w:rsid w:val="00166B24"/>
    <w:rsid w:val="00166D16"/>
    <w:rsid w:val="001675AD"/>
    <w:rsid w:val="00167B78"/>
    <w:rsid w:val="00167CBF"/>
    <w:rsid w:val="00170C13"/>
    <w:rsid w:val="00170E2E"/>
    <w:rsid w:val="001722A3"/>
    <w:rsid w:val="00173460"/>
    <w:rsid w:val="00173A4C"/>
    <w:rsid w:val="00173DC5"/>
    <w:rsid w:val="00174367"/>
    <w:rsid w:val="00174C9A"/>
    <w:rsid w:val="00175731"/>
    <w:rsid w:val="00176282"/>
    <w:rsid w:val="0017636E"/>
    <w:rsid w:val="00176E78"/>
    <w:rsid w:val="0017775C"/>
    <w:rsid w:val="00177A1D"/>
    <w:rsid w:val="00177E16"/>
    <w:rsid w:val="00182EB5"/>
    <w:rsid w:val="001836EB"/>
    <w:rsid w:val="001843F1"/>
    <w:rsid w:val="0018506A"/>
    <w:rsid w:val="0018545B"/>
    <w:rsid w:val="00185CEA"/>
    <w:rsid w:val="00186105"/>
    <w:rsid w:val="001861EC"/>
    <w:rsid w:val="00187DB7"/>
    <w:rsid w:val="00191E48"/>
    <w:rsid w:val="00192760"/>
    <w:rsid w:val="00193E15"/>
    <w:rsid w:val="00193E4E"/>
    <w:rsid w:val="00193FB4"/>
    <w:rsid w:val="00197669"/>
    <w:rsid w:val="001A0071"/>
    <w:rsid w:val="001A0932"/>
    <w:rsid w:val="001A0B85"/>
    <w:rsid w:val="001A1239"/>
    <w:rsid w:val="001A213B"/>
    <w:rsid w:val="001A21F8"/>
    <w:rsid w:val="001A34A3"/>
    <w:rsid w:val="001A3ADE"/>
    <w:rsid w:val="001A3D44"/>
    <w:rsid w:val="001A410A"/>
    <w:rsid w:val="001A55D2"/>
    <w:rsid w:val="001A595B"/>
    <w:rsid w:val="001A7D8D"/>
    <w:rsid w:val="001B09E1"/>
    <w:rsid w:val="001B129F"/>
    <w:rsid w:val="001B137E"/>
    <w:rsid w:val="001B19FD"/>
    <w:rsid w:val="001B1FFF"/>
    <w:rsid w:val="001B2181"/>
    <w:rsid w:val="001B2307"/>
    <w:rsid w:val="001B3ED6"/>
    <w:rsid w:val="001B44DB"/>
    <w:rsid w:val="001B4A6A"/>
    <w:rsid w:val="001B5594"/>
    <w:rsid w:val="001B5904"/>
    <w:rsid w:val="001B6610"/>
    <w:rsid w:val="001B69A0"/>
    <w:rsid w:val="001B7A09"/>
    <w:rsid w:val="001B7A23"/>
    <w:rsid w:val="001C14F0"/>
    <w:rsid w:val="001C15CF"/>
    <w:rsid w:val="001C1C9B"/>
    <w:rsid w:val="001C2BAB"/>
    <w:rsid w:val="001C3711"/>
    <w:rsid w:val="001C3BBE"/>
    <w:rsid w:val="001C47A7"/>
    <w:rsid w:val="001C6AA6"/>
    <w:rsid w:val="001C6B3A"/>
    <w:rsid w:val="001C72D6"/>
    <w:rsid w:val="001C7304"/>
    <w:rsid w:val="001C75FA"/>
    <w:rsid w:val="001C7654"/>
    <w:rsid w:val="001C788A"/>
    <w:rsid w:val="001C7F8A"/>
    <w:rsid w:val="001D03A7"/>
    <w:rsid w:val="001D0C32"/>
    <w:rsid w:val="001D0EF1"/>
    <w:rsid w:val="001D1C14"/>
    <w:rsid w:val="001D264B"/>
    <w:rsid w:val="001D35C7"/>
    <w:rsid w:val="001D3EB9"/>
    <w:rsid w:val="001D45E0"/>
    <w:rsid w:val="001D4A05"/>
    <w:rsid w:val="001D4D90"/>
    <w:rsid w:val="001D4FE6"/>
    <w:rsid w:val="001D59ED"/>
    <w:rsid w:val="001D6026"/>
    <w:rsid w:val="001D62DE"/>
    <w:rsid w:val="001D6378"/>
    <w:rsid w:val="001D641E"/>
    <w:rsid w:val="001D6665"/>
    <w:rsid w:val="001D6C05"/>
    <w:rsid w:val="001E01F8"/>
    <w:rsid w:val="001E08A1"/>
    <w:rsid w:val="001E1F6B"/>
    <w:rsid w:val="001E2F49"/>
    <w:rsid w:val="001E3D65"/>
    <w:rsid w:val="001E431A"/>
    <w:rsid w:val="001E46B3"/>
    <w:rsid w:val="001E493F"/>
    <w:rsid w:val="001E65AA"/>
    <w:rsid w:val="001F0B2A"/>
    <w:rsid w:val="001F3D9E"/>
    <w:rsid w:val="001F3E96"/>
    <w:rsid w:val="001F49C8"/>
    <w:rsid w:val="001F5705"/>
    <w:rsid w:val="001F599A"/>
    <w:rsid w:val="001F5E39"/>
    <w:rsid w:val="001F6CE3"/>
    <w:rsid w:val="00200082"/>
    <w:rsid w:val="00200438"/>
    <w:rsid w:val="00200961"/>
    <w:rsid w:val="002017EE"/>
    <w:rsid w:val="00201BC0"/>
    <w:rsid w:val="00202524"/>
    <w:rsid w:val="0020360C"/>
    <w:rsid w:val="002048E9"/>
    <w:rsid w:val="002059D8"/>
    <w:rsid w:val="00205B28"/>
    <w:rsid w:val="00207D7A"/>
    <w:rsid w:val="00207EC8"/>
    <w:rsid w:val="0021048E"/>
    <w:rsid w:val="00210654"/>
    <w:rsid w:val="00210C39"/>
    <w:rsid w:val="00210FF2"/>
    <w:rsid w:val="0021212C"/>
    <w:rsid w:val="002133FD"/>
    <w:rsid w:val="00213784"/>
    <w:rsid w:val="0021585F"/>
    <w:rsid w:val="00217260"/>
    <w:rsid w:val="00217A34"/>
    <w:rsid w:val="00220311"/>
    <w:rsid w:val="0022063B"/>
    <w:rsid w:val="002216FC"/>
    <w:rsid w:val="0022258C"/>
    <w:rsid w:val="00222ECF"/>
    <w:rsid w:val="00223BAC"/>
    <w:rsid w:val="0022439F"/>
    <w:rsid w:val="00224722"/>
    <w:rsid w:val="00225FD3"/>
    <w:rsid w:val="00226AA2"/>
    <w:rsid w:val="002279D0"/>
    <w:rsid w:val="002279FE"/>
    <w:rsid w:val="00230954"/>
    <w:rsid w:val="00232F1F"/>
    <w:rsid w:val="002330F2"/>
    <w:rsid w:val="00233DFD"/>
    <w:rsid w:val="002347BA"/>
    <w:rsid w:val="00235528"/>
    <w:rsid w:val="00235FCB"/>
    <w:rsid w:val="00236AD3"/>
    <w:rsid w:val="00236B83"/>
    <w:rsid w:val="002404B9"/>
    <w:rsid w:val="002423E9"/>
    <w:rsid w:val="0024288C"/>
    <w:rsid w:val="00243074"/>
    <w:rsid w:val="0024326B"/>
    <w:rsid w:val="002444CE"/>
    <w:rsid w:val="002455AE"/>
    <w:rsid w:val="002457EB"/>
    <w:rsid w:val="002476F7"/>
    <w:rsid w:val="00247CE6"/>
    <w:rsid w:val="00252BED"/>
    <w:rsid w:val="00254F85"/>
    <w:rsid w:val="0025711F"/>
    <w:rsid w:val="00257189"/>
    <w:rsid w:val="00257976"/>
    <w:rsid w:val="00260123"/>
    <w:rsid w:val="00261657"/>
    <w:rsid w:val="00263080"/>
    <w:rsid w:val="0026345B"/>
    <w:rsid w:val="002639FE"/>
    <w:rsid w:val="00264756"/>
    <w:rsid w:val="00265C48"/>
    <w:rsid w:val="00266AF2"/>
    <w:rsid w:val="00266CED"/>
    <w:rsid w:val="00270640"/>
    <w:rsid w:val="00273B8D"/>
    <w:rsid w:val="002741F3"/>
    <w:rsid w:val="002750A9"/>
    <w:rsid w:val="00275453"/>
    <w:rsid w:val="002757A3"/>
    <w:rsid w:val="00275D6A"/>
    <w:rsid w:val="00276CF4"/>
    <w:rsid w:val="00276F55"/>
    <w:rsid w:val="00277A96"/>
    <w:rsid w:val="0028151D"/>
    <w:rsid w:val="00281AD4"/>
    <w:rsid w:val="00282FC5"/>
    <w:rsid w:val="0028341A"/>
    <w:rsid w:val="0028428D"/>
    <w:rsid w:val="00284F0F"/>
    <w:rsid w:val="00286725"/>
    <w:rsid w:val="002869EA"/>
    <w:rsid w:val="00286BE4"/>
    <w:rsid w:val="00286D8A"/>
    <w:rsid w:val="002873E4"/>
    <w:rsid w:val="00287A2E"/>
    <w:rsid w:val="00290383"/>
    <w:rsid w:val="0029047D"/>
    <w:rsid w:val="00291405"/>
    <w:rsid w:val="00291C87"/>
    <w:rsid w:val="002935A3"/>
    <w:rsid w:val="00293DD1"/>
    <w:rsid w:val="0029465A"/>
    <w:rsid w:val="002966AB"/>
    <w:rsid w:val="00296767"/>
    <w:rsid w:val="00297EC0"/>
    <w:rsid w:val="002A000F"/>
    <w:rsid w:val="002A0836"/>
    <w:rsid w:val="002A1065"/>
    <w:rsid w:val="002A287C"/>
    <w:rsid w:val="002A30E3"/>
    <w:rsid w:val="002A428A"/>
    <w:rsid w:val="002A4856"/>
    <w:rsid w:val="002A4998"/>
    <w:rsid w:val="002A4FB1"/>
    <w:rsid w:val="002A511F"/>
    <w:rsid w:val="002A5180"/>
    <w:rsid w:val="002A5227"/>
    <w:rsid w:val="002A64AA"/>
    <w:rsid w:val="002A67F7"/>
    <w:rsid w:val="002A74E5"/>
    <w:rsid w:val="002B0876"/>
    <w:rsid w:val="002B11DF"/>
    <w:rsid w:val="002B22D4"/>
    <w:rsid w:val="002B299B"/>
    <w:rsid w:val="002B3784"/>
    <w:rsid w:val="002B49E3"/>
    <w:rsid w:val="002B51D6"/>
    <w:rsid w:val="002B5ED3"/>
    <w:rsid w:val="002C0F4A"/>
    <w:rsid w:val="002C116D"/>
    <w:rsid w:val="002C1F18"/>
    <w:rsid w:val="002C2645"/>
    <w:rsid w:val="002C4D8A"/>
    <w:rsid w:val="002C5327"/>
    <w:rsid w:val="002C6FFB"/>
    <w:rsid w:val="002C7571"/>
    <w:rsid w:val="002C7656"/>
    <w:rsid w:val="002D0650"/>
    <w:rsid w:val="002D0C1A"/>
    <w:rsid w:val="002D1CCE"/>
    <w:rsid w:val="002D2A11"/>
    <w:rsid w:val="002D2A4C"/>
    <w:rsid w:val="002D3CB8"/>
    <w:rsid w:val="002D4578"/>
    <w:rsid w:val="002D4F2B"/>
    <w:rsid w:val="002D5047"/>
    <w:rsid w:val="002D756E"/>
    <w:rsid w:val="002D7763"/>
    <w:rsid w:val="002E01EC"/>
    <w:rsid w:val="002E083E"/>
    <w:rsid w:val="002E1B8F"/>
    <w:rsid w:val="002E2C8E"/>
    <w:rsid w:val="002E300B"/>
    <w:rsid w:val="002E43C1"/>
    <w:rsid w:val="002E4C80"/>
    <w:rsid w:val="002E5BA4"/>
    <w:rsid w:val="002E61EF"/>
    <w:rsid w:val="002E634A"/>
    <w:rsid w:val="002E699B"/>
    <w:rsid w:val="002E6ABA"/>
    <w:rsid w:val="002E6E9E"/>
    <w:rsid w:val="002E77A7"/>
    <w:rsid w:val="002E7A51"/>
    <w:rsid w:val="002F1777"/>
    <w:rsid w:val="002F1974"/>
    <w:rsid w:val="002F1B2B"/>
    <w:rsid w:val="002F364A"/>
    <w:rsid w:val="002F38F5"/>
    <w:rsid w:val="002F3A98"/>
    <w:rsid w:val="002F4F19"/>
    <w:rsid w:val="002F53AA"/>
    <w:rsid w:val="002F6029"/>
    <w:rsid w:val="002F75F3"/>
    <w:rsid w:val="002F7A6E"/>
    <w:rsid w:val="00300566"/>
    <w:rsid w:val="003021EB"/>
    <w:rsid w:val="00302328"/>
    <w:rsid w:val="00303725"/>
    <w:rsid w:val="00303E09"/>
    <w:rsid w:val="00303F2E"/>
    <w:rsid w:val="00304D85"/>
    <w:rsid w:val="003058EA"/>
    <w:rsid w:val="00306304"/>
    <w:rsid w:val="0030657B"/>
    <w:rsid w:val="0031057E"/>
    <w:rsid w:val="00310FBE"/>
    <w:rsid w:val="00311A8F"/>
    <w:rsid w:val="003135AD"/>
    <w:rsid w:val="00314391"/>
    <w:rsid w:val="003147D8"/>
    <w:rsid w:val="00314A91"/>
    <w:rsid w:val="00315202"/>
    <w:rsid w:val="003157F7"/>
    <w:rsid w:val="00315E2A"/>
    <w:rsid w:val="00316BF3"/>
    <w:rsid w:val="0031761B"/>
    <w:rsid w:val="00320570"/>
    <w:rsid w:val="003219A3"/>
    <w:rsid w:val="00321D9F"/>
    <w:rsid w:val="00322B12"/>
    <w:rsid w:val="00322BE7"/>
    <w:rsid w:val="00323060"/>
    <w:rsid w:val="003233B5"/>
    <w:rsid w:val="003236C3"/>
    <w:rsid w:val="00323C5A"/>
    <w:rsid w:val="00323D2A"/>
    <w:rsid w:val="00324B9F"/>
    <w:rsid w:val="00325A69"/>
    <w:rsid w:val="00325CCB"/>
    <w:rsid w:val="0033041E"/>
    <w:rsid w:val="00331DCF"/>
    <w:rsid w:val="00332278"/>
    <w:rsid w:val="003326B7"/>
    <w:rsid w:val="003338E7"/>
    <w:rsid w:val="003339AC"/>
    <w:rsid w:val="00333E20"/>
    <w:rsid w:val="00335E5F"/>
    <w:rsid w:val="00336754"/>
    <w:rsid w:val="003378A9"/>
    <w:rsid w:val="00337ADF"/>
    <w:rsid w:val="00337EA7"/>
    <w:rsid w:val="00340461"/>
    <w:rsid w:val="003407B6"/>
    <w:rsid w:val="00341CE1"/>
    <w:rsid w:val="00342B0D"/>
    <w:rsid w:val="00342FE0"/>
    <w:rsid w:val="0034436E"/>
    <w:rsid w:val="00344425"/>
    <w:rsid w:val="003446CA"/>
    <w:rsid w:val="003451B9"/>
    <w:rsid w:val="00345E54"/>
    <w:rsid w:val="0034643E"/>
    <w:rsid w:val="0034669A"/>
    <w:rsid w:val="00346C25"/>
    <w:rsid w:val="00351204"/>
    <w:rsid w:val="0035179E"/>
    <w:rsid w:val="00351844"/>
    <w:rsid w:val="00351C8C"/>
    <w:rsid w:val="00355FB0"/>
    <w:rsid w:val="00356A24"/>
    <w:rsid w:val="003572A7"/>
    <w:rsid w:val="00357362"/>
    <w:rsid w:val="003609F5"/>
    <w:rsid w:val="0036137F"/>
    <w:rsid w:val="0036263F"/>
    <w:rsid w:val="00362A2C"/>
    <w:rsid w:val="003640A1"/>
    <w:rsid w:val="003642C9"/>
    <w:rsid w:val="00365148"/>
    <w:rsid w:val="00367E0A"/>
    <w:rsid w:val="003703AA"/>
    <w:rsid w:val="00371006"/>
    <w:rsid w:val="003734AA"/>
    <w:rsid w:val="00374CEF"/>
    <w:rsid w:val="00376974"/>
    <w:rsid w:val="00376975"/>
    <w:rsid w:val="0037728F"/>
    <w:rsid w:val="003776A0"/>
    <w:rsid w:val="00381D8E"/>
    <w:rsid w:val="00382385"/>
    <w:rsid w:val="00382AF1"/>
    <w:rsid w:val="00382B2F"/>
    <w:rsid w:val="00383853"/>
    <w:rsid w:val="00385C38"/>
    <w:rsid w:val="00386561"/>
    <w:rsid w:val="00386F98"/>
    <w:rsid w:val="003870E8"/>
    <w:rsid w:val="003877EA"/>
    <w:rsid w:val="00391115"/>
    <w:rsid w:val="0039118B"/>
    <w:rsid w:val="00391280"/>
    <w:rsid w:val="0039146A"/>
    <w:rsid w:val="00391BA9"/>
    <w:rsid w:val="00391E8A"/>
    <w:rsid w:val="0039235A"/>
    <w:rsid w:val="00393897"/>
    <w:rsid w:val="00394198"/>
    <w:rsid w:val="0039476F"/>
    <w:rsid w:val="00395E60"/>
    <w:rsid w:val="00396AE6"/>
    <w:rsid w:val="00397DC8"/>
    <w:rsid w:val="003A1D93"/>
    <w:rsid w:val="003A3115"/>
    <w:rsid w:val="003A3B79"/>
    <w:rsid w:val="003A497E"/>
    <w:rsid w:val="003A4A54"/>
    <w:rsid w:val="003A58B6"/>
    <w:rsid w:val="003A5D2B"/>
    <w:rsid w:val="003A704E"/>
    <w:rsid w:val="003A7850"/>
    <w:rsid w:val="003B0BE0"/>
    <w:rsid w:val="003B117A"/>
    <w:rsid w:val="003B258A"/>
    <w:rsid w:val="003B2E86"/>
    <w:rsid w:val="003B3291"/>
    <w:rsid w:val="003B5442"/>
    <w:rsid w:val="003B54B2"/>
    <w:rsid w:val="003B6E5B"/>
    <w:rsid w:val="003C0062"/>
    <w:rsid w:val="003C1FE4"/>
    <w:rsid w:val="003C3518"/>
    <w:rsid w:val="003C386F"/>
    <w:rsid w:val="003C39F7"/>
    <w:rsid w:val="003C3D4D"/>
    <w:rsid w:val="003C4427"/>
    <w:rsid w:val="003C4474"/>
    <w:rsid w:val="003C458B"/>
    <w:rsid w:val="003C5A59"/>
    <w:rsid w:val="003C62F0"/>
    <w:rsid w:val="003C7181"/>
    <w:rsid w:val="003C7313"/>
    <w:rsid w:val="003C7891"/>
    <w:rsid w:val="003D0B4B"/>
    <w:rsid w:val="003D15EA"/>
    <w:rsid w:val="003D1B67"/>
    <w:rsid w:val="003D1E56"/>
    <w:rsid w:val="003D23BE"/>
    <w:rsid w:val="003D31F0"/>
    <w:rsid w:val="003D4084"/>
    <w:rsid w:val="003D46FC"/>
    <w:rsid w:val="003D6152"/>
    <w:rsid w:val="003D6BF2"/>
    <w:rsid w:val="003D702A"/>
    <w:rsid w:val="003D7076"/>
    <w:rsid w:val="003E14D8"/>
    <w:rsid w:val="003E1F9F"/>
    <w:rsid w:val="003E3333"/>
    <w:rsid w:val="003E366B"/>
    <w:rsid w:val="003E3965"/>
    <w:rsid w:val="003E56DB"/>
    <w:rsid w:val="003E5E4B"/>
    <w:rsid w:val="003E5F38"/>
    <w:rsid w:val="003E606C"/>
    <w:rsid w:val="003E7D08"/>
    <w:rsid w:val="003F0D7D"/>
    <w:rsid w:val="003F321F"/>
    <w:rsid w:val="003F5134"/>
    <w:rsid w:val="003F61BA"/>
    <w:rsid w:val="003F62EC"/>
    <w:rsid w:val="003F691A"/>
    <w:rsid w:val="003F7A36"/>
    <w:rsid w:val="004001D2"/>
    <w:rsid w:val="00401264"/>
    <w:rsid w:val="004013AE"/>
    <w:rsid w:val="00401C96"/>
    <w:rsid w:val="004028D8"/>
    <w:rsid w:val="00402C07"/>
    <w:rsid w:val="004030C1"/>
    <w:rsid w:val="00403897"/>
    <w:rsid w:val="00403FEF"/>
    <w:rsid w:val="0040450D"/>
    <w:rsid w:val="0040471F"/>
    <w:rsid w:val="00404733"/>
    <w:rsid w:val="00404C00"/>
    <w:rsid w:val="004058AF"/>
    <w:rsid w:val="00407135"/>
    <w:rsid w:val="00410CDC"/>
    <w:rsid w:val="004111E8"/>
    <w:rsid w:val="004117FA"/>
    <w:rsid w:val="00412F8C"/>
    <w:rsid w:val="00415116"/>
    <w:rsid w:val="00415141"/>
    <w:rsid w:val="00415162"/>
    <w:rsid w:val="004163C4"/>
    <w:rsid w:val="00416743"/>
    <w:rsid w:val="004169F2"/>
    <w:rsid w:val="00416A8E"/>
    <w:rsid w:val="004202D1"/>
    <w:rsid w:val="0042051E"/>
    <w:rsid w:val="00420783"/>
    <w:rsid w:val="0042083F"/>
    <w:rsid w:val="00420849"/>
    <w:rsid w:val="00420AEB"/>
    <w:rsid w:val="00421C77"/>
    <w:rsid w:val="00421CAC"/>
    <w:rsid w:val="00421D5D"/>
    <w:rsid w:val="0042201C"/>
    <w:rsid w:val="00422245"/>
    <w:rsid w:val="00423454"/>
    <w:rsid w:val="004246B5"/>
    <w:rsid w:val="0042483A"/>
    <w:rsid w:val="00424A79"/>
    <w:rsid w:val="00425945"/>
    <w:rsid w:val="004264BF"/>
    <w:rsid w:val="00426D7E"/>
    <w:rsid w:val="0042754A"/>
    <w:rsid w:val="00427C0F"/>
    <w:rsid w:val="00427F58"/>
    <w:rsid w:val="004301F7"/>
    <w:rsid w:val="00431108"/>
    <w:rsid w:val="00431D91"/>
    <w:rsid w:val="00433C91"/>
    <w:rsid w:val="004346B8"/>
    <w:rsid w:val="00436D4A"/>
    <w:rsid w:val="00437C40"/>
    <w:rsid w:val="004407C8"/>
    <w:rsid w:val="004419EF"/>
    <w:rsid w:val="0044201F"/>
    <w:rsid w:val="0044264B"/>
    <w:rsid w:val="0044470A"/>
    <w:rsid w:val="00445435"/>
    <w:rsid w:val="00445824"/>
    <w:rsid w:val="0044606A"/>
    <w:rsid w:val="004467E5"/>
    <w:rsid w:val="00446D04"/>
    <w:rsid w:val="00447005"/>
    <w:rsid w:val="0045023D"/>
    <w:rsid w:val="004504B1"/>
    <w:rsid w:val="004504E5"/>
    <w:rsid w:val="004511AF"/>
    <w:rsid w:val="00451D7E"/>
    <w:rsid w:val="00451DE0"/>
    <w:rsid w:val="004520A6"/>
    <w:rsid w:val="004533C4"/>
    <w:rsid w:val="004543E9"/>
    <w:rsid w:val="00454622"/>
    <w:rsid w:val="00455137"/>
    <w:rsid w:val="00455465"/>
    <w:rsid w:val="0045678A"/>
    <w:rsid w:val="004569B7"/>
    <w:rsid w:val="00456F49"/>
    <w:rsid w:val="004620DD"/>
    <w:rsid w:val="00462D76"/>
    <w:rsid w:val="004647BD"/>
    <w:rsid w:val="004650C0"/>
    <w:rsid w:val="00467804"/>
    <w:rsid w:val="004703A9"/>
    <w:rsid w:val="00470CC0"/>
    <w:rsid w:val="00470E9D"/>
    <w:rsid w:val="00470FFB"/>
    <w:rsid w:val="00471AA5"/>
    <w:rsid w:val="00472958"/>
    <w:rsid w:val="004750D7"/>
    <w:rsid w:val="004753B1"/>
    <w:rsid w:val="00475552"/>
    <w:rsid w:val="00475DE3"/>
    <w:rsid w:val="004760E8"/>
    <w:rsid w:val="00477122"/>
    <w:rsid w:val="0047743A"/>
    <w:rsid w:val="00481E42"/>
    <w:rsid w:val="004821D0"/>
    <w:rsid w:val="004824DF"/>
    <w:rsid w:val="00482503"/>
    <w:rsid w:val="004828A4"/>
    <w:rsid w:val="00483A88"/>
    <w:rsid w:val="0048699B"/>
    <w:rsid w:val="00486F2D"/>
    <w:rsid w:val="004902D0"/>
    <w:rsid w:val="00493304"/>
    <w:rsid w:val="00493CD4"/>
    <w:rsid w:val="0049798E"/>
    <w:rsid w:val="00497D6A"/>
    <w:rsid w:val="004A075E"/>
    <w:rsid w:val="004A115F"/>
    <w:rsid w:val="004A253F"/>
    <w:rsid w:val="004A2F55"/>
    <w:rsid w:val="004A42F7"/>
    <w:rsid w:val="004A44CC"/>
    <w:rsid w:val="004A62D4"/>
    <w:rsid w:val="004A6BE9"/>
    <w:rsid w:val="004B0613"/>
    <w:rsid w:val="004B07B4"/>
    <w:rsid w:val="004B09EF"/>
    <w:rsid w:val="004B2158"/>
    <w:rsid w:val="004B23EB"/>
    <w:rsid w:val="004B3FE6"/>
    <w:rsid w:val="004B4E33"/>
    <w:rsid w:val="004B52A1"/>
    <w:rsid w:val="004B725B"/>
    <w:rsid w:val="004B7DC0"/>
    <w:rsid w:val="004C0EDA"/>
    <w:rsid w:val="004C19E8"/>
    <w:rsid w:val="004C2839"/>
    <w:rsid w:val="004C2E52"/>
    <w:rsid w:val="004C3060"/>
    <w:rsid w:val="004C3411"/>
    <w:rsid w:val="004C4493"/>
    <w:rsid w:val="004C460F"/>
    <w:rsid w:val="004C5F74"/>
    <w:rsid w:val="004C626A"/>
    <w:rsid w:val="004C635B"/>
    <w:rsid w:val="004C6C34"/>
    <w:rsid w:val="004C6F08"/>
    <w:rsid w:val="004D0D14"/>
    <w:rsid w:val="004D169B"/>
    <w:rsid w:val="004D1859"/>
    <w:rsid w:val="004D3D60"/>
    <w:rsid w:val="004D49EB"/>
    <w:rsid w:val="004D4A64"/>
    <w:rsid w:val="004D4B3D"/>
    <w:rsid w:val="004D5D7D"/>
    <w:rsid w:val="004D60CE"/>
    <w:rsid w:val="004D6872"/>
    <w:rsid w:val="004E0E99"/>
    <w:rsid w:val="004E20C3"/>
    <w:rsid w:val="004E2FEB"/>
    <w:rsid w:val="004E3D18"/>
    <w:rsid w:val="004E3DDC"/>
    <w:rsid w:val="004E419D"/>
    <w:rsid w:val="004E46DB"/>
    <w:rsid w:val="004E47E5"/>
    <w:rsid w:val="004E4CC7"/>
    <w:rsid w:val="004E4DFE"/>
    <w:rsid w:val="004E4F61"/>
    <w:rsid w:val="004F006C"/>
    <w:rsid w:val="004F0451"/>
    <w:rsid w:val="004F050C"/>
    <w:rsid w:val="004F053C"/>
    <w:rsid w:val="004F0A63"/>
    <w:rsid w:val="004F184F"/>
    <w:rsid w:val="004F1F3B"/>
    <w:rsid w:val="004F2325"/>
    <w:rsid w:val="004F25CC"/>
    <w:rsid w:val="004F2B88"/>
    <w:rsid w:val="004F3F32"/>
    <w:rsid w:val="004F412C"/>
    <w:rsid w:val="004F5189"/>
    <w:rsid w:val="004F5FC2"/>
    <w:rsid w:val="004F7230"/>
    <w:rsid w:val="004F7C4A"/>
    <w:rsid w:val="004F7E82"/>
    <w:rsid w:val="00500522"/>
    <w:rsid w:val="00500782"/>
    <w:rsid w:val="0050098F"/>
    <w:rsid w:val="00501D13"/>
    <w:rsid w:val="0050228F"/>
    <w:rsid w:val="00505653"/>
    <w:rsid w:val="00505B17"/>
    <w:rsid w:val="00505D63"/>
    <w:rsid w:val="00506F8F"/>
    <w:rsid w:val="00510060"/>
    <w:rsid w:val="00510CB6"/>
    <w:rsid w:val="00511C2B"/>
    <w:rsid w:val="00513295"/>
    <w:rsid w:val="00513479"/>
    <w:rsid w:val="005137BB"/>
    <w:rsid w:val="00513B82"/>
    <w:rsid w:val="0051427D"/>
    <w:rsid w:val="0051677F"/>
    <w:rsid w:val="00522497"/>
    <w:rsid w:val="00523299"/>
    <w:rsid w:val="00523B2D"/>
    <w:rsid w:val="00523C88"/>
    <w:rsid w:val="005257AA"/>
    <w:rsid w:val="005300D8"/>
    <w:rsid w:val="005309EB"/>
    <w:rsid w:val="00531C2A"/>
    <w:rsid w:val="00531CCC"/>
    <w:rsid w:val="00532E6C"/>
    <w:rsid w:val="00534749"/>
    <w:rsid w:val="005348E7"/>
    <w:rsid w:val="00534D7C"/>
    <w:rsid w:val="00534DEC"/>
    <w:rsid w:val="00534E51"/>
    <w:rsid w:val="00535B3B"/>
    <w:rsid w:val="00535D3B"/>
    <w:rsid w:val="0053620B"/>
    <w:rsid w:val="0053625D"/>
    <w:rsid w:val="00536F31"/>
    <w:rsid w:val="00537277"/>
    <w:rsid w:val="00537AAA"/>
    <w:rsid w:val="005406A4"/>
    <w:rsid w:val="0054084F"/>
    <w:rsid w:val="0054268B"/>
    <w:rsid w:val="00542E09"/>
    <w:rsid w:val="005432B8"/>
    <w:rsid w:val="00543DC9"/>
    <w:rsid w:val="00543EE4"/>
    <w:rsid w:val="00543FBC"/>
    <w:rsid w:val="00544983"/>
    <w:rsid w:val="00545871"/>
    <w:rsid w:val="00546836"/>
    <w:rsid w:val="0054718D"/>
    <w:rsid w:val="00547737"/>
    <w:rsid w:val="00547B9C"/>
    <w:rsid w:val="005501C1"/>
    <w:rsid w:val="005503E5"/>
    <w:rsid w:val="00553263"/>
    <w:rsid w:val="005546AA"/>
    <w:rsid w:val="00554B3B"/>
    <w:rsid w:val="00555C4E"/>
    <w:rsid w:val="0055612F"/>
    <w:rsid w:val="0055618E"/>
    <w:rsid w:val="00556806"/>
    <w:rsid w:val="00561236"/>
    <w:rsid w:val="00562474"/>
    <w:rsid w:val="00563008"/>
    <w:rsid w:val="00563173"/>
    <w:rsid w:val="0056498B"/>
    <w:rsid w:val="00564AA6"/>
    <w:rsid w:val="00565140"/>
    <w:rsid w:val="005651E8"/>
    <w:rsid w:val="00565BB9"/>
    <w:rsid w:val="00565E97"/>
    <w:rsid w:val="00565F35"/>
    <w:rsid w:val="005665F2"/>
    <w:rsid w:val="00567362"/>
    <w:rsid w:val="005702AB"/>
    <w:rsid w:val="005703C2"/>
    <w:rsid w:val="005704DB"/>
    <w:rsid w:val="00571150"/>
    <w:rsid w:val="005714A7"/>
    <w:rsid w:val="00573281"/>
    <w:rsid w:val="0057365E"/>
    <w:rsid w:val="00573B78"/>
    <w:rsid w:val="00573F57"/>
    <w:rsid w:val="00574E93"/>
    <w:rsid w:val="00576173"/>
    <w:rsid w:val="00576DD3"/>
    <w:rsid w:val="00577348"/>
    <w:rsid w:val="00577A95"/>
    <w:rsid w:val="0058049A"/>
    <w:rsid w:val="00580B9F"/>
    <w:rsid w:val="005824E7"/>
    <w:rsid w:val="005827B8"/>
    <w:rsid w:val="005829E0"/>
    <w:rsid w:val="00582EDF"/>
    <w:rsid w:val="00583E7E"/>
    <w:rsid w:val="0058414A"/>
    <w:rsid w:val="00584C30"/>
    <w:rsid w:val="00590F00"/>
    <w:rsid w:val="0059107E"/>
    <w:rsid w:val="00591CAF"/>
    <w:rsid w:val="005930D3"/>
    <w:rsid w:val="00593467"/>
    <w:rsid w:val="00593BFB"/>
    <w:rsid w:val="00594FEA"/>
    <w:rsid w:val="00596795"/>
    <w:rsid w:val="00596A5A"/>
    <w:rsid w:val="00596F02"/>
    <w:rsid w:val="0059709E"/>
    <w:rsid w:val="00597613"/>
    <w:rsid w:val="005977EC"/>
    <w:rsid w:val="005A10CA"/>
    <w:rsid w:val="005A12E7"/>
    <w:rsid w:val="005A2327"/>
    <w:rsid w:val="005A3549"/>
    <w:rsid w:val="005A3CEC"/>
    <w:rsid w:val="005A56E2"/>
    <w:rsid w:val="005A5956"/>
    <w:rsid w:val="005A63AB"/>
    <w:rsid w:val="005B10CF"/>
    <w:rsid w:val="005B1428"/>
    <w:rsid w:val="005B1445"/>
    <w:rsid w:val="005B2020"/>
    <w:rsid w:val="005B2D19"/>
    <w:rsid w:val="005B2F6A"/>
    <w:rsid w:val="005B4E4F"/>
    <w:rsid w:val="005B4FFC"/>
    <w:rsid w:val="005B5683"/>
    <w:rsid w:val="005B5DB2"/>
    <w:rsid w:val="005C2729"/>
    <w:rsid w:val="005C3BB3"/>
    <w:rsid w:val="005C6265"/>
    <w:rsid w:val="005C6431"/>
    <w:rsid w:val="005C679B"/>
    <w:rsid w:val="005C6E04"/>
    <w:rsid w:val="005D0492"/>
    <w:rsid w:val="005D2630"/>
    <w:rsid w:val="005D29FE"/>
    <w:rsid w:val="005D2EC7"/>
    <w:rsid w:val="005D3234"/>
    <w:rsid w:val="005D3C37"/>
    <w:rsid w:val="005D3EE6"/>
    <w:rsid w:val="005D59BA"/>
    <w:rsid w:val="005D5B0E"/>
    <w:rsid w:val="005D5CCC"/>
    <w:rsid w:val="005D60AD"/>
    <w:rsid w:val="005D699F"/>
    <w:rsid w:val="005D7527"/>
    <w:rsid w:val="005E1466"/>
    <w:rsid w:val="005E19F4"/>
    <w:rsid w:val="005E2262"/>
    <w:rsid w:val="005E2311"/>
    <w:rsid w:val="005E4B4B"/>
    <w:rsid w:val="005E5032"/>
    <w:rsid w:val="005E5107"/>
    <w:rsid w:val="005E54AE"/>
    <w:rsid w:val="005E6082"/>
    <w:rsid w:val="005E633D"/>
    <w:rsid w:val="005E70E9"/>
    <w:rsid w:val="005E7B91"/>
    <w:rsid w:val="005F0274"/>
    <w:rsid w:val="005F19A6"/>
    <w:rsid w:val="005F1E33"/>
    <w:rsid w:val="005F30F8"/>
    <w:rsid w:val="005F317E"/>
    <w:rsid w:val="005F4BA1"/>
    <w:rsid w:val="005F52BD"/>
    <w:rsid w:val="005F5FAB"/>
    <w:rsid w:val="005F61B2"/>
    <w:rsid w:val="005F6E3C"/>
    <w:rsid w:val="005F7BF4"/>
    <w:rsid w:val="00600509"/>
    <w:rsid w:val="00600818"/>
    <w:rsid w:val="006013B9"/>
    <w:rsid w:val="00601677"/>
    <w:rsid w:val="00602B28"/>
    <w:rsid w:val="00602FE9"/>
    <w:rsid w:val="00603D88"/>
    <w:rsid w:val="006050AC"/>
    <w:rsid w:val="00607710"/>
    <w:rsid w:val="00612059"/>
    <w:rsid w:val="006129DC"/>
    <w:rsid w:val="006130D4"/>
    <w:rsid w:val="00613EFB"/>
    <w:rsid w:val="00614684"/>
    <w:rsid w:val="0061475A"/>
    <w:rsid w:val="00614884"/>
    <w:rsid w:val="006148CC"/>
    <w:rsid w:val="00614A27"/>
    <w:rsid w:val="006150F6"/>
    <w:rsid w:val="006160E7"/>
    <w:rsid w:val="00616397"/>
    <w:rsid w:val="00617B9B"/>
    <w:rsid w:val="006201FF"/>
    <w:rsid w:val="00621894"/>
    <w:rsid w:val="00621D69"/>
    <w:rsid w:val="0062383B"/>
    <w:rsid w:val="00623D9A"/>
    <w:rsid w:val="00624284"/>
    <w:rsid w:val="0062460A"/>
    <w:rsid w:val="0062497D"/>
    <w:rsid w:val="00625E92"/>
    <w:rsid w:val="006277C2"/>
    <w:rsid w:val="00631CDE"/>
    <w:rsid w:val="00633023"/>
    <w:rsid w:val="00633A9F"/>
    <w:rsid w:val="00633F3F"/>
    <w:rsid w:val="00634617"/>
    <w:rsid w:val="0063567C"/>
    <w:rsid w:val="00635C4C"/>
    <w:rsid w:val="00637446"/>
    <w:rsid w:val="0063762D"/>
    <w:rsid w:val="00641C45"/>
    <w:rsid w:val="00641FF2"/>
    <w:rsid w:val="00645563"/>
    <w:rsid w:val="0064589A"/>
    <w:rsid w:val="006460CC"/>
    <w:rsid w:val="0064619E"/>
    <w:rsid w:val="00647409"/>
    <w:rsid w:val="006500F8"/>
    <w:rsid w:val="00652858"/>
    <w:rsid w:val="00653069"/>
    <w:rsid w:val="0065461E"/>
    <w:rsid w:val="00654BB2"/>
    <w:rsid w:val="00654C3D"/>
    <w:rsid w:val="00654D1E"/>
    <w:rsid w:val="0065583F"/>
    <w:rsid w:val="00656315"/>
    <w:rsid w:val="00656967"/>
    <w:rsid w:val="00657C65"/>
    <w:rsid w:val="00660472"/>
    <w:rsid w:val="00660E69"/>
    <w:rsid w:val="00661923"/>
    <w:rsid w:val="00662852"/>
    <w:rsid w:val="00662B70"/>
    <w:rsid w:val="006636FE"/>
    <w:rsid w:val="006638B7"/>
    <w:rsid w:val="00664871"/>
    <w:rsid w:val="00665365"/>
    <w:rsid w:val="00665C8D"/>
    <w:rsid w:val="00666943"/>
    <w:rsid w:val="00667093"/>
    <w:rsid w:val="006671C2"/>
    <w:rsid w:val="00667A86"/>
    <w:rsid w:val="00667EE8"/>
    <w:rsid w:val="006704B1"/>
    <w:rsid w:val="0067074D"/>
    <w:rsid w:val="00670990"/>
    <w:rsid w:val="006710A7"/>
    <w:rsid w:val="006718A7"/>
    <w:rsid w:val="00671B50"/>
    <w:rsid w:val="00673A35"/>
    <w:rsid w:val="0067406B"/>
    <w:rsid w:val="00674627"/>
    <w:rsid w:val="006752BB"/>
    <w:rsid w:val="006753E0"/>
    <w:rsid w:val="00675A13"/>
    <w:rsid w:val="00676096"/>
    <w:rsid w:val="0067650F"/>
    <w:rsid w:val="006814A5"/>
    <w:rsid w:val="00682F16"/>
    <w:rsid w:val="006849B9"/>
    <w:rsid w:val="00684C51"/>
    <w:rsid w:val="00684D67"/>
    <w:rsid w:val="006850F5"/>
    <w:rsid w:val="00685991"/>
    <w:rsid w:val="00685C16"/>
    <w:rsid w:val="00685D84"/>
    <w:rsid w:val="006871AD"/>
    <w:rsid w:val="006903E2"/>
    <w:rsid w:val="0069076D"/>
    <w:rsid w:val="0069084E"/>
    <w:rsid w:val="00690856"/>
    <w:rsid w:val="00690EDA"/>
    <w:rsid w:val="006919BF"/>
    <w:rsid w:val="0069253C"/>
    <w:rsid w:val="00693215"/>
    <w:rsid w:val="006937F2"/>
    <w:rsid w:val="00694160"/>
    <w:rsid w:val="0069439B"/>
    <w:rsid w:val="00694FBC"/>
    <w:rsid w:val="0069510D"/>
    <w:rsid w:val="0069516B"/>
    <w:rsid w:val="006955F2"/>
    <w:rsid w:val="006969B5"/>
    <w:rsid w:val="006979F2"/>
    <w:rsid w:val="006A0BEE"/>
    <w:rsid w:val="006A1F33"/>
    <w:rsid w:val="006A32DF"/>
    <w:rsid w:val="006A4A31"/>
    <w:rsid w:val="006A52D0"/>
    <w:rsid w:val="006A58CE"/>
    <w:rsid w:val="006A5998"/>
    <w:rsid w:val="006A5BC8"/>
    <w:rsid w:val="006A64B8"/>
    <w:rsid w:val="006A6D48"/>
    <w:rsid w:val="006B2F05"/>
    <w:rsid w:val="006B3344"/>
    <w:rsid w:val="006B52AF"/>
    <w:rsid w:val="006B5FDE"/>
    <w:rsid w:val="006B6955"/>
    <w:rsid w:val="006B7982"/>
    <w:rsid w:val="006B7A1F"/>
    <w:rsid w:val="006C2498"/>
    <w:rsid w:val="006C2B8F"/>
    <w:rsid w:val="006C344C"/>
    <w:rsid w:val="006C3987"/>
    <w:rsid w:val="006C3C21"/>
    <w:rsid w:val="006C497B"/>
    <w:rsid w:val="006C6881"/>
    <w:rsid w:val="006C6F19"/>
    <w:rsid w:val="006C751B"/>
    <w:rsid w:val="006C7F12"/>
    <w:rsid w:val="006D1B43"/>
    <w:rsid w:val="006D1D03"/>
    <w:rsid w:val="006D2B82"/>
    <w:rsid w:val="006D3024"/>
    <w:rsid w:val="006D46FE"/>
    <w:rsid w:val="006D502F"/>
    <w:rsid w:val="006D52D5"/>
    <w:rsid w:val="006D57EE"/>
    <w:rsid w:val="006D58C4"/>
    <w:rsid w:val="006D5CDB"/>
    <w:rsid w:val="006D60E5"/>
    <w:rsid w:val="006D6598"/>
    <w:rsid w:val="006D7F18"/>
    <w:rsid w:val="006E0635"/>
    <w:rsid w:val="006E0B80"/>
    <w:rsid w:val="006E1861"/>
    <w:rsid w:val="006E2773"/>
    <w:rsid w:val="006E306F"/>
    <w:rsid w:val="006E367D"/>
    <w:rsid w:val="006E49F1"/>
    <w:rsid w:val="006E6B19"/>
    <w:rsid w:val="006E7E50"/>
    <w:rsid w:val="006E7F60"/>
    <w:rsid w:val="006F1505"/>
    <w:rsid w:val="006F1B74"/>
    <w:rsid w:val="006F1EF1"/>
    <w:rsid w:val="006F2441"/>
    <w:rsid w:val="006F2F59"/>
    <w:rsid w:val="006F3A17"/>
    <w:rsid w:val="006F5207"/>
    <w:rsid w:val="006F6FF9"/>
    <w:rsid w:val="006F72B6"/>
    <w:rsid w:val="006F7DBA"/>
    <w:rsid w:val="00700C4E"/>
    <w:rsid w:val="00701C5F"/>
    <w:rsid w:val="007021F1"/>
    <w:rsid w:val="00702824"/>
    <w:rsid w:val="00702D64"/>
    <w:rsid w:val="00703AFC"/>
    <w:rsid w:val="0070407B"/>
    <w:rsid w:val="00704A00"/>
    <w:rsid w:val="00705022"/>
    <w:rsid w:val="007053BD"/>
    <w:rsid w:val="00706541"/>
    <w:rsid w:val="0070780D"/>
    <w:rsid w:val="00710452"/>
    <w:rsid w:val="00711D21"/>
    <w:rsid w:val="00712B5F"/>
    <w:rsid w:val="00712CAE"/>
    <w:rsid w:val="00714859"/>
    <w:rsid w:val="007159AA"/>
    <w:rsid w:val="0071733B"/>
    <w:rsid w:val="007178B6"/>
    <w:rsid w:val="00717A36"/>
    <w:rsid w:val="00717B64"/>
    <w:rsid w:val="00720586"/>
    <w:rsid w:val="00720691"/>
    <w:rsid w:val="0072076A"/>
    <w:rsid w:val="007222BB"/>
    <w:rsid w:val="007228F9"/>
    <w:rsid w:val="007230DF"/>
    <w:rsid w:val="00723178"/>
    <w:rsid w:val="00723B7D"/>
    <w:rsid w:val="00723D75"/>
    <w:rsid w:val="00723EDC"/>
    <w:rsid w:val="00724278"/>
    <w:rsid w:val="007249FC"/>
    <w:rsid w:val="00724A08"/>
    <w:rsid w:val="007254F4"/>
    <w:rsid w:val="00725B37"/>
    <w:rsid w:val="00725B70"/>
    <w:rsid w:val="007267CC"/>
    <w:rsid w:val="00726E07"/>
    <w:rsid w:val="00727DDE"/>
    <w:rsid w:val="00730E9F"/>
    <w:rsid w:val="00731209"/>
    <w:rsid w:val="007314BD"/>
    <w:rsid w:val="00731993"/>
    <w:rsid w:val="0073211C"/>
    <w:rsid w:val="007328CC"/>
    <w:rsid w:val="0073332F"/>
    <w:rsid w:val="0073396E"/>
    <w:rsid w:val="00733B09"/>
    <w:rsid w:val="00733E1D"/>
    <w:rsid w:val="00735284"/>
    <w:rsid w:val="00735A63"/>
    <w:rsid w:val="007362D5"/>
    <w:rsid w:val="007365A8"/>
    <w:rsid w:val="007367CD"/>
    <w:rsid w:val="0073725D"/>
    <w:rsid w:val="0074003A"/>
    <w:rsid w:val="00740312"/>
    <w:rsid w:val="00740EC7"/>
    <w:rsid w:val="0074144A"/>
    <w:rsid w:val="007420F9"/>
    <w:rsid w:val="00742AF0"/>
    <w:rsid w:val="00742AFB"/>
    <w:rsid w:val="00742CE9"/>
    <w:rsid w:val="00743F8F"/>
    <w:rsid w:val="007440BD"/>
    <w:rsid w:val="00744120"/>
    <w:rsid w:val="0074547A"/>
    <w:rsid w:val="00745BEC"/>
    <w:rsid w:val="00746162"/>
    <w:rsid w:val="00747E72"/>
    <w:rsid w:val="0075211B"/>
    <w:rsid w:val="007528CF"/>
    <w:rsid w:val="0075381F"/>
    <w:rsid w:val="00753BDE"/>
    <w:rsid w:val="00753E33"/>
    <w:rsid w:val="00755FFB"/>
    <w:rsid w:val="0075602D"/>
    <w:rsid w:val="007560C7"/>
    <w:rsid w:val="007562BF"/>
    <w:rsid w:val="00756A71"/>
    <w:rsid w:val="00756C5C"/>
    <w:rsid w:val="00756D75"/>
    <w:rsid w:val="007571EF"/>
    <w:rsid w:val="007575B5"/>
    <w:rsid w:val="00757AF8"/>
    <w:rsid w:val="00757BA5"/>
    <w:rsid w:val="00760B14"/>
    <w:rsid w:val="00760DF6"/>
    <w:rsid w:val="007615D4"/>
    <w:rsid w:val="00761846"/>
    <w:rsid w:val="00763D21"/>
    <w:rsid w:val="0076495F"/>
    <w:rsid w:val="00764B77"/>
    <w:rsid w:val="00764FB1"/>
    <w:rsid w:val="007668E4"/>
    <w:rsid w:val="0077001E"/>
    <w:rsid w:val="007703E4"/>
    <w:rsid w:val="00770D51"/>
    <w:rsid w:val="00771010"/>
    <w:rsid w:val="0077175F"/>
    <w:rsid w:val="00771DE8"/>
    <w:rsid w:val="00771E47"/>
    <w:rsid w:val="00772625"/>
    <w:rsid w:val="00772872"/>
    <w:rsid w:val="00772899"/>
    <w:rsid w:val="00772DB7"/>
    <w:rsid w:val="00772DCF"/>
    <w:rsid w:val="00772E43"/>
    <w:rsid w:val="00772F23"/>
    <w:rsid w:val="007739AA"/>
    <w:rsid w:val="00773D12"/>
    <w:rsid w:val="00774393"/>
    <w:rsid w:val="00774546"/>
    <w:rsid w:val="007745A1"/>
    <w:rsid w:val="00774DB3"/>
    <w:rsid w:val="00775074"/>
    <w:rsid w:val="00775170"/>
    <w:rsid w:val="007753D6"/>
    <w:rsid w:val="0077606D"/>
    <w:rsid w:val="0077627A"/>
    <w:rsid w:val="00777524"/>
    <w:rsid w:val="00781130"/>
    <w:rsid w:val="00781754"/>
    <w:rsid w:val="00782DAF"/>
    <w:rsid w:val="00783020"/>
    <w:rsid w:val="007836D3"/>
    <w:rsid w:val="00784427"/>
    <w:rsid w:val="00784E7F"/>
    <w:rsid w:val="00785C9F"/>
    <w:rsid w:val="0078757F"/>
    <w:rsid w:val="007877E4"/>
    <w:rsid w:val="00787B8A"/>
    <w:rsid w:val="00790197"/>
    <w:rsid w:val="007934AF"/>
    <w:rsid w:val="00793990"/>
    <w:rsid w:val="00794A68"/>
    <w:rsid w:val="007953AE"/>
    <w:rsid w:val="00795BBE"/>
    <w:rsid w:val="00795E7C"/>
    <w:rsid w:val="00796495"/>
    <w:rsid w:val="007969E3"/>
    <w:rsid w:val="007971B4"/>
    <w:rsid w:val="007A164E"/>
    <w:rsid w:val="007A233B"/>
    <w:rsid w:val="007A37B3"/>
    <w:rsid w:val="007A4181"/>
    <w:rsid w:val="007A4697"/>
    <w:rsid w:val="007A4C65"/>
    <w:rsid w:val="007A6301"/>
    <w:rsid w:val="007A6BC4"/>
    <w:rsid w:val="007A6E5E"/>
    <w:rsid w:val="007A7761"/>
    <w:rsid w:val="007A7790"/>
    <w:rsid w:val="007B0529"/>
    <w:rsid w:val="007B0C82"/>
    <w:rsid w:val="007B24E0"/>
    <w:rsid w:val="007B2CA2"/>
    <w:rsid w:val="007B2E91"/>
    <w:rsid w:val="007B3CD6"/>
    <w:rsid w:val="007B41E9"/>
    <w:rsid w:val="007B44D4"/>
    <w:rsid w:val="007B617F"/>
    <w:rsid w:val="007B6683"/>
    <w:rsid w:val="007B6EEA"/>
    <w:rsid w:val="007B7BF1"/>
    <w:rsid w:val="007C0668"/>
    <w:rsid w:val="007C0955"/>
    <w:rsid w:val="007C0EF0"/>
    <w:rsid w:val="007C18C2"/>
    <w:rsid w:val="007C18CE"/>
    <w:rsid w:val="007C33E6"/>
    <w:rsid w:val="007C37C5"/>
    <w:rsid w:val="007C3C42"/>
    <w:rsid w:val="007C3DD6"/>
    <w:rsid w:val="007C3E9D"/>
    <w:rsid w:val="007C6EE9"/>
    <w:rsid w:val="007C79C5"/>
    <w:rsid w:val="007D1338"/>
    <w:rsid w:val="007D2755"/>
    <w:rsid w:val="007D290A"/>
    <w:rsid w:val="007D2D4D"/>
    <w:rsid w:val="007D61C7"/>
    <w:rsid w:val="007D6E11"/>
    <w:rsid w:val="007D77A7"/>
    <w:rsid w:val="007E17C6"/>
    <w:rsid w:val="007E1DC9"/>
    <w:rsid w:val="007E264C"/>
    <w:rsid w:val="007E2A0A"/>
    <w:rsid w:val="007E2E54"/>
    <w:rsid w:val="007E3592"/>
    <w:rsid w:val="007E3FDA"/>
    <w:rsid w:val="007E525A"/>
    <w:rsid w:val="007E5B7E"/>
    <w:rsid w:val="007E7322"/>
    <w:rsid w:val="007E756E"/>
    <w:rsid w:val="007E76F4"/>
    <w:rsid w:val="007F091A"/>
    <w:rsid w:val="007F09C7"/>
    <w:rsid w:val="007F320D"/>
    <w:rsid w:val="007F34B9"/>
    <w:rsid w:val="007F3BC4"/>
    <w:rsid w:val="007F4819"/>
    <w:rsid w:val="007F49FC"/>
    <w:rsid w:val="007F591C"/>
    <w:rsid w:val="007F5E6F"/>
    <w:rsid w:val="007F5ED1"/>
    <w:rsid w:val="007F63E6"/>
    <w:rsid w:val="00801173"/>
    <w:rsid w:val="00801C13"/>
    <w:rsid w:val="00802A9F"/>
    <w:rsid w:val="008038E7"/>
    <w:rsid w:val="00803A7F"/>
    <w:rsid w:val="00804988"/>
    <w:rsid w:val="00804FCF"/>
    <w:rsid w:val="00805CDE"/>
    <w:rsid w:val="00805D3E"/>
    <w:rsid w:val="00806697"/>
    <w:rsid w:val="00807B44"/>
    <w:rsid w:val="00807E28"/>
    <w:rsid w:val="00807E50"/>
    <w:rsid w:val="00810A9E"/>
    <w:rsid w:val="008119A3"/>
    <w:rsid w:val="00811F54"/>
    <w:rsid w:val="00811FE5"/>
    <w:rsid w:val="008140D6"/>
    <w:rsid w:val="008142BA"/>
    <w:rsid w:val="008144CE"/>
    <w:rsid w:val="00815661"/>
    <w:rsid w:val="00816420"/>
    <w:rsid w:val="008205C7"/>
    <w:rsid w:val="008205DE"/>
    <w:rsid w:val="00820D00"/>
    <w:rsid w:val="00820F1E"/>
    <w:rsid w:val="00821024"/>
    <w:rsid w:val="00821D46"/>
    <w:rsid w:val="008271BC"/>
    <w:rsid w:val="0082752F"/>
    <w:rsid w:val="0083139D"/>
    <w:rsid w:val="00831D81"/>
    <w:rsid w:val="00831E61"/>
    <w:rsid w:val="008321EC"/>
    <w:rsid w:val="0083308A"/>
    <w:rsid w:val="0083380E"/>
    <w:rsid w:val="00833AF5"/>
    <w:rsid w:val="0083475C"/>
    <w:rsid w:val="00835964"/>
    <w:rsid w:val="0083767C"/>
    <w:rsid w:val="00837ED3"/>
    <w:rsid w:val="00840212"/>
    <w:rsid w:val="0084096E"/>
    <w:rsid w:val="0084291D"/>
    <w:rsid w:val="00842AF0"/>
    <w:rsid w:val="00842DF1"/>
    <w:rsid w:val="00842EA8"/>
    <w:rsid w:val="00843754"/>
    <w:rsid w:val="00843AD6"/>
    <w:rsid w:val="00843BDE"/>
    <w:rsid w:val="00844404"/>
    <w:rsid w:val="008459DC"/>
    <w:rsid w:val="008464CE"/>
    <w:rsid w:val="008472EE"/>
    <w:rsid w:val="00847D3C"/>
    <w:rsid w:val="00850144"/>
    <w:rsid w:val="00851A95"/>
    <w:rsid w:val="00853F41"/>
    <w:rsid w:val="0085428A"/>
    <w:rsid w:val="00854508"/>
    <w:rsid w:val="00854CBF"/>
    <w:rsid w:val="00855B07"/>
    <w:rsid w:val="008607E3"/>
    <w:rsid w:val="00862419"/>
    <w:rsid w:val="0086287E"/>
    <w:rsid w:val="00864163"/>
    <w:rsid w:val="00865A3A"/>
    <w:rsid w:val="008660FD"/>
    <w:rsid w:val="00867642"/>
    <w:rsid w:val="00870A26"/>
    <w:rsid w:val="00870EC7"/>
    <w:rsid w:val="0087162B"/>
    <w:rsid w:val="00873350"/>
    <w:rsid w:val="00873375"/>
    <w:rsid w:val="00873594"/>
    <w:rsid w:val="00874860"/>
    <w:rsid w:val="00875F59"/>
    <w:rsid w:val="00876089"/>
    <w:rsid w:val="008761F7"/>
    <w:rsid w:val="008766CA"/>
    <w:rsid w:val="0087735C"/>
    <w:rsid w:val="00877A89"/>
    <w:rsid w:val="00880D34"/>
    <w:rsid w:val="0088207A"/>
    <w:rsid w:val="00882CE5"/>
    <w:rsid w:val="008832E1"/>
    <w:rsid w:val="00883FED"/>
    <w:rsid w:val="008849ED"/>
    <w:rsid w:val="00886AB1"/>
    <w:rsid w:val="0088797A"/>
    <w:rsid w:val="008900EF"/>
    <w:rsid w:val="0089035B"/>
    <w:rsid w:val="00890CDC"/>
    <w:rsid w:val="008913EC"/>
    <w:rsid w:val="008917F0"/>
    <w:rsid w:val="0089255A"/>
    <w:rsid w:val="00892B86"/>
    <w:rsid w:val="008930F0"/>
    <w:rsid w:val="0089362F"/>
    <w:rsid w:val="00893BC0"/>
    <w:rsid w:val="008955DA"/>
    <w:rsid w:val="00895A37"/>
    <w:rsid w:val="00896380"/>
    <w:rsid w:val="00896A72"/>
    <w:rsid w:val="008A0383"/>
    <w:rsid w:val="008A1B6C"/>
    <w:rsid w:val="008A4ED2"/>
    <w:rsid w:val="008B0111"/>
    <w:rsid w:val="008B05D9"/>
    <w:rsid w:val="008B0959"/>
    <w:rsid w:val="008B1C03"/>
    <w:rsid w:val="008B1EAD"/>
    <w:rsid w:val="008B280F"/>
    <w:rsid w:val="008B3BA5"/>
    <w:rsid w:val="008B4BAC"/>
    <w:rsid w:val="008B5710"/>
    <w:rsid w:val="008B5F26"/>
    <w:rsid w:val="008B6913"/>
    <w:rsid w:val="008B72D3"/>
    <w:rsid w:val="008B783E"/>
    <w:rsid w:val="008B7B65"/>
    <w:rsid w:val="008B7BAD"/>
    <w:rsid w:val="008C203C"/>
    <w:rsid w:val="008C2EAF"/>
    <w:rsid w:val="008C3A54"/>
    <w:rsid w:val="008C3C63"/>
    <w:rsid w:val="008C4C1A"/>
    <w:rsid w:val="008C5550"/>
    <w:rsid w:val="008C60B6"/>
    <w:rsid w:val="008C6EB4"/>
    <w:rsid w:val="008D15CD"/>
    <w:rsid w:val="008D1FAF"/>
    <w:rsid w:val="008D1FF7"/>
    <w:rsid w:val="008D27CA"/>
    <w:rsid w:val="008D2DF2"/>
    <w:rsid w:val="008D412C"/>
    <w:rsid w:val="008D4EF6"/>
    <w:rsid w:val="008D5575"/>
    <w:rsid w:val="008D5620"/>
    <w:rsid w:val="008D64C6"/>
    <w:rsid w:val="008D7310"/>
    <w:rsid w:val="008D77B1"/>
    <w:rsid w:val="008D7C36"/>
    <w:rsid w:val="008E064F"/>
    <w:rsid w:val="008E29CD"/>
    <w:rsid w:val="008E2B21"/>
    <w:rsid w:val="008E2EC8"/>
    <w:rsid w:val="008E2FC9"/>
    <w:rsid w:val="008E30FD"/>
    <w:rsid w:val="008E37F3"/>
    <w:rsid w:val="008E4C50"/>
    <w:rsid w:val="008E4F1E"/>
    <w:rsid w:val="008E7C2D"/>
    <w:rsid w:val="008F082C"/>
    <w:rsid w:val="008F14B9"/>
    <w:rsid w:val="008F1864"/>
    <w:rsid w:val="008F18BD"/>
    <w:rsid w:val="008F335C"/>
    <w:rsid w:val="008F396F"/>
    <w:rsid w:val="008F3B78"/>
    <w:rsid w:val="008F4281"/>
    <w:rsid w:val="008F530D"/>
    <w:rsid w:val="008F662C"/>
    <w:rsid w:val="00901474"/>
    <w:rsid w:val="00901533"/>
    <w:rsid w:val="00901915"/>
    <w:rsid w:val="00901934"/>
    <w:rsid w:val="00902159"/>
    <w:rsid w:val="0090225D"/>
    <w:rsid w:val="00904061"/>
    <w:rsid w:val="009049E4"/>
    <w:rsid w:val="00904AB1"/>
    <w:rsid w:val="009060E9"/>
    <w:rsid w:val="00906397"/>
    <w:rsid w:val="00911162"/>
    <w:rsid w:val="0091186E"/>
    <w:rsid w:val="009118F1"/>
    <w:rsid w:val="00912FBE"/>
    <w:rsid w:val="0091387A"/>
    <w:rsid w:val="00914D79"/>
    <w:rsid w:val="00915F7E"/>
    <w:rsid w:val="00916EB1"/>
    <w:rsid w:val="0091757A"/>
    <w:rsid w:val="00920466"/>
    <w:rsid w:val="0092096B"/>
    <w:rsid w:val="00920D9A"/>
    <w:rsid w:val="00921656"/>
    <w:rsid w:val="00921EAE"/>
    <w:rsid w:val="00921EE1"/>
    <w:rsid w:val="0092315A"/>
    <w:rsid w:val="00924DA9"/>
    <w:rsid w:val="00926A4E"/>
    <w:rsid w:val="00926B00"/>
    <w:rsid w:val="00926BAF"/>
    <w:rsid w:val="009313AE"/>
    <w:rsid w:val="00931762"/>
    <w:rsid w:val="00931BC6"/>
    <w:rsid w:val="00931D69"/>
    <w:rsid w:val="00933027"/>
    <w:rsid w:val="009339B4"/>
    <w:rsid w:val="0093567D"/>
    <w:rsid w:val="00936B8A"/>
    <w:rsid w:val="00936DE7"/>
    <w:rsid w:val="0093721D"/>
    <w:rsid w:val="0094010A"/>
    <w:rsid w:val="009408C8"/>
    <w:rsid w:val="00940FB5"/>
    <w:rsid w:val="00941B12"/>
    <w:rsid w:val="00941F79"/>
    <w:rsid w:val="0094454F"/>
    <w:rsid w:val="009448E2"/>
    <w:rsid w:val="0094597A"/>
    <w:rsid w:val="00945A9F"/>
    <w:rsid w:val="00946D36"/>
    <w:rsid w:val="0094719F"/>
    <w:rsid w:val="00947580"/>
    <w:rsid w:val="009503A0"/>
    <w:rsid w:val="00950EA0"/>
    <w:rsid w:val="0095158F"/>
    <w:rsid w:val="00952316"/>
    <w:rsid w:val="00953476"/>
    <w:rsid w:val="00954EA3"/>
    <w:rsid w:val="009550FB"/>
    <w:rsid w:val="0095521D"/>
    <w:rsid w:val="00955E1A"/>
    <w:rsid w:val="009561A1"/>
    <w:rsid w:val="009568C4"/>
    <w:rsid w:val="00956AFF"/>
    <w:rsid w:val="00957963"/>
    <w:rsid w:val="00957CAE"/>
    <w:rsid w:val="00961E96"/>
    <w:rsid w:val="00961F93"/>
    <w:rsid w:val="0096243E"/>
    <w:rsid w:val="00963F48"/>
    <w:rsid w:val="00965310"/>
    <w:rsid w:val="0096583D"/>
    <w:rsid w:val="00966129"/>
    <w:rsid w:val="00967C2A"/>
    <w:rsid w:val="00970AF5"/>
    <w:rsid w:val="00970DF4"/>
    <w:rsid w:val="00973230"/>
    <w:rsid w:val="009744D1"/>
    <w:rsid w:val="00976A3D"/>
    <w:rsid w:val="009770AC"/>
    <w:rsid w:val="00977C09"/>
    <w:rsid w:val="00980D09"/>
    <w:rsid w:val="0098137B"/>
    <w:rsid w:val="00981543"/>
    <w:rsid w:val="00982AF3"/>
    <w:rsid w:val="00983150"/>
    <w:rsid w:val="00983D02"/>
    <w:rsid w:val="009850C5"/>
    <w:rsid w:val="009870D9"/>
    <w:rsid w:val="00987A02"/>
    <w:rsid w:val="009906AA"/>
    <w:rsid w:val="00990BD2"/>
    <w:rsid w:val="00991953"/>
    <w:rsid w:val="00991AF5"/>
    <w:rsid w:val="00991EB6"/>
    <w:rsid w:val="00994518"/>
    <w:rsid w:val="009957F0"/>
    <w:rsid w:val="009963AD"/>
    <w:rsid w:val="009A01E3"/>
    <w:rsid w:val="009A023F"/>
    <w:rsid w:val="009A0A94"/>
    <w:rsid w:val="009A14BD"/>
    <w:rsid w:val="009A17A4"/>
    <w:rsid w:val="009A1AEF"/>
    <w:rsid w:val="009A2664"/>
    <w:rsid w:val="009A2CBB"/>
    <w:rsid w:val="009A3534"/>
    <w:rsid w:val="009A3CB2"/>
    <w:rsid w:val="009A5C8C"/>
    <w:rsid w:val="009A7AE5"/>
    <w:rsid w:val="009A7E78"/>
    <w:rsid w:val="009B1251"/>
    <w:rsid w:val="009B1D67"/>
    <w:rsid w:val="009B1EC3"/>
    <w:rsid w:val="009B242E"/>
    <w:rsid w:val="009B4385"/>
    <w:rsid w:val="009B4D51"/>
    <w:rsid w:val="009B5F43"/>
    <w:rsid w:val="009B626F"/>
    <w:rsid w:val="009B6819"/>
    <w:rsid w:val="009B7924"/>
    <w:rsid w:val="009C22AC"/>
    <w:rsid w:val="009C2754"/>
    <w:rsid w:val="009C2CCC"/>
    <w:rsid w:val="009C7244"/>
    <w:rsid w:val="009C795A"/>
    <w:rsid w:val="009D011E"/>
    <w:rsid w:val="009D06D5"/>
    <w:rsid w:val="009D0847"/>
    <w:rsid w:val="009D2AD8"/>
    <w:rsid w:val="009D3909"/>
    <w:rsid w:val="009D4B98"/>
    <w:rsid w:val="009D5870"/>
    <w:rsid w:val="009D746B"/>
    <w:rsid w:val="009E07A0"/>
    <w:rsid w:val="009E0804"/>
    <w:rsid w:val="009E1950"/>
    <w:rsid w:val="009E2B66"/>
    <w:rsid w:val="009E2D20"/>
    <w:rsid w:val="009E30BA"/>
    <w:rsid w:val="009E3735"/>
    <w:rsid w:val="009E4153"/>
    <w:rsid w:val="009E45F0"/>
    <w:rsid w:val="009E4F5A"/>
    <w:rsid w:val="009E516C"/>
    <w:rsid w:val="009E610F"/>
    <w:rsid w:val="009E6CC0"/>
    <w:rsid w:val="009F0360"/>
    <w:rsid w:val="009F0F18"/>
    <w:rsid w:val="009F15F6"/>
    <w:rsid w:val="009F309A"/>
    <w:rsid w:val="009F41F5"/>
    <w:rsid w:val="009F5161"/>
    <w:rsid w:val="009F6127"/>
    <w:rsid w:val="00A0016E"/>
    <w:rsid w:val="00A00778"/>
    <w:rsid w:val="00A017B4"/>
    <w:rsid w:val="00A043B5"/>
    <w:rsid w:val="00A04CD1"/>
    <w:rsid w:val="00A05D38"/>
    <w:rsid w:val="00A05DA9"/>
    <w:rsid w:val="00A113EA"/>
    <w:rsid w:val="00A11622"/>
    <w:rsid w:val="00A117A2"/>
    <w:rsid w:val="00A1302E"/>
    <w:rsid w:val="00A13674"/>
    <w:rsid w:val="00A13819"/>
    <w:rsid w:val="00A13BEF"/>
    <w:rsid w:val="00A14419"/>
    <w:rsid w:val="00A14C36"/>
    <w:rsid w:val="00A14DC2"/>
    <w:rsid w:val="00A157D2"/>
    <w:rsid w:val="00A161F8"/>
    <w:rsid w:val="00A16576"/>
    <w:rsid w:val="00A20167"/>
    <w:rsid w:val="00A21606"/>
    <w:rsid w:val="00A22842"/>
    <w:rsid w:val="00A23F3E"/>
    <w:rsid w:val="00A24AFF"/>
    <w:rsid w:val="00A24CD5"/>
    <w:rsid w:val="00A25E67"/>
    <w:rsid w:val="00A26121"/>
    <w:rsid w:val="00A266EE"/>
    <w:rsid w:val="00A2689B"/>
    <w:rsid w:val="00A26A69"/>
    <w:rsid w:val="00A26F0A"/>
    <w:rsid w:val="00A308EA"/>
    <w:rsid w:val="00A30F36"/>
    <w:rsid w:val="00A311D8"/>
    <w:rsid w:val="00A31FB7"/>
    <w:rsid w:val="00A329A7"/>
    <w:rsid w:val="00A32B33"/>
    <w:rsid w:val="00A33AED"/>
    <w:rsid w:val="00A33C34"/>
    <w:rsid w:val="00A353A0"/>
    <w:rsid w:val="00A35A39"/>
    <w:rsid w:val="00A35F5C"/>
    <w:rsid w:val="00A364E6"/>
    <w:rsid w:val="00A37FD6"/>
    <w:rsid w:val="00A41D25"/>
    <w:rsid w:val="00A42520"/>
    <w:rsid w:val="00A4258E"/>
    <w:rsid w:val="00A454E0"/>
    <w:rsid w:val="00A45C4C"/>
    <w:rsid w:val="00A45FB5"/>
    <w:rsid w:val="00A469E0"/>
    <w:rsid w:val="00A506B9"/>
    <w:rsid w:val="00A50D57"/>
    <w:rsid w:val="00A51590"/>
    <w:rsid w:val="00A51D29"/>
    <w:rsid w:val="00A523D2"/>
    <w:rsid w:val="00A52C53"/>
    <w:rsid w:val="00A531F3"/>
    <w:rsid w:val="00A54B7B"/>
    <w:rsid w:val="00A55557"/>
    <w:rsid w:val="00A5653D"/>
    <w:rsid w:val="00A56DC8"/>
    <w:rsid w:val="00A56EA8"/>
    <w:rsid w:val="00A577F7"/>
    <w:rsid w:val="00A60F40"/>
    <w:rsid w:val="00A610B4"/>
    <w:rsid w:val="00A61459"/>
    <w:rsid w:val="00A61613"/>
    <w:rsid w:val="00A62F4B"/>
    <w:rsid w:val="00A63BA5"/>
    <w:rsid w:val="00A646ED"/>
    <w:rsid w:val="00A66958"/>
    <w:rsid w:val="00A67177"/>
    <w:rsid w:val="00A67BA8"/>
    <w:rsid w:val="00A70700"/>
    <w:rsid w:val="00A72275"/>
    <w:rsid w:val="00A7247A"/>
    <w:rsid w:val="00A72BBC"/>
    <w:rsid w:val="00A72CE9"/>
    <w:rsid w:val="00A72FBE"/>
    <w:rsid w:val="00A73176"/>
    <w:rsid w:val="00A74355"/>
    <w:rsid w:val="00A74E49"/>
    <w:rsid w:val="00A7578D"/>
    <w:rsid w:val="00A802FC"/>
    <w:rsid w:val="00A82EB9"/>
    <w:rsid w:val="00A8308E"/>
    <w:rsid w:val="00A83C61"/>
    <w:rsid w:val="00A853C0"/>
    <w:rsid w:val="00A860E3"/>
    <w:rsid w:val="00A8610C"/>
    <w:rsid w:val="00A86990"/>
    <w:rsid w:val="00A87366"/>
    <w:rsid w:val="00A9160F"/>
    <w:rsid w:val="00A91B06"/>
    <w:rsid w:val="00A91B35"/>
    <w:rsid w:val="00A92EEC"/>
    <w:rsid w:val="00A93864"/>
    <w:rsid w:val="00A95D42"/>
    <w:rsid w:val="00A9699E"/>
    <w:rsid w:val="00A96D06"/>
    <w:rsid w:val="00A97DE6"/>
    <w:rsid w:val="00AA07D2"/>
    <w:rsid w:val="00AA09BD"/>
    <w:rsid w:val="00AA0D62"/>
    <w:rsid w:val="00AA14BE"/>
    <w:rsid w:val="00AA1F54"/>
    <w:rsid w:val="00AA2131"/>
    <w:rsid w:val="00AA23DF"/>
    <w:rsid w:val="00AA2C12"/>
    <w:rsid w:val="00AA35F4"/>
    <w:rsid w:val="00AA3968"/>
    <w:rsid w:val="00AA42E2"/>
    <w:rsid w:val="00AA6626"/>
    <w:rsid w:val="00AA6729"/>
    <w:rsid w:val="00AA6FFA"/>
    <w:rsid w:val="00AB142E"/>
    <w:rsid w:val="00AB1E65"/>
    <w:rsid w:val="00AB1FE9"/>
    <w:rsid w:val="00AB48E4"/>
    <w:rsid w:val="00AB4BA2"/>
    <w:rsid w:val="00AB6B42"/>
    <w:rsid w:val="00AC09E9"/>
    <w:rsid w:val="00AC2D28"/>
    <w:rsid w:val="00AC3902"/>
    <w:rsid w:val="00AC535A"/>
    <w:rsid w:val="00AC5689"/>
    <w:rsid w:val="00AC61FE"/>
    <w:rsid w:val="00AC6B07"/>
    <w:rsid w:val="00AD09F5"/>
    <w:rsid w:val="00AD0FAB"/>
    <w:rsid w:val="00AD3E5E"/>
    <w:rsid w:val="00AD4501"/>
    <w:rsid w:val="00AD4D66"/>
    <w:rsid w:val="00AD5C48"/>
    <w:rsid w:val="00AD64B4"/>
    <w:rsid w:val="00AD684E"/>
    <w:rsid w:val="00AD71DC"/>
    <w:rsid w:val="00AD78DB"/>
    <w:rsid w:val="00AD7E5F"/>
    <w:rsid w:val="00AE08CF"/>
    <w:rsid w:val="00AE0AE2"/>
    <w:rsid w:val="00AE1C16"/>
    <w:rsid w:val="00AE2016"/>
    <w:rsid w:val="00AE2AD4"/>
    <w:rsid w:val="00AE3737"/>
    <w:rsid w:val="00AE3C6E"/>
    <w:rsid w:val="00AE428C"/>
    <w:rsid w:val="00AE4A67"/>
    <w:rsid w:val="00AE53DC"/>
    <w:rsid w:val="00AE5672"/>
    <w:rsid w:val="00AE57C1"/>
    <w:rsid w:val="00AE5BF2"/>
    <w:rsid w:val="00AE5E9C"/>
    <w:rsid w:val="00AE62FD"/>
    <w:rsid w:val="00AE73FB"/>
    <w:rsid w:val="00AE75C1"/>
    <w:rsid w:val="00AE77C4"/>
    <w:rsid w:val="00AE79D6"/>
    <w:rsid w:val="00AE79D8"/>
    <w:rsid w:val="00AE7AF0"/>
    <w:rsid w:val="00AF002D"/>
    <w:rsid w:val="00AF0190"/>
    <w:rsid w:val="00AF01E5"/>
    <w:rsid w:val="00AF09EA"/>
    <w:rsid w:val="00AF0D29"/>
    <w:rsid w:val="00AF2102"/>
    <w:rsid w:val="00AF24B0"/>
    <w:rsid w:val="00AF3167"/>
    <w:rsid w:val="00AF42D2"/>
    <w:rsid w:val="00AF4380"/>
    <w:rsid w:val="00B00697"/>
    <w:rsid w:val="00B04EDF"/>
    <w:rsid w:val="00B052A6"/>
    <w:rsid w:val="00B07B20"/>
    <w:rsid w:val="00B10B56"/>
    <w:rsid w:val="00B12A1D"/>
    <w:rsid w:val="00B13470"/>
    <w:rsid w:val="00B14E85"/>
    <w:rsid w:val="00B15550"/>
    <w:rsid w:val="00B163F5"/>
    <w:rsid w:val="00B17D64"/>
    <w:rsid w:val="00B20C10"/>
    <w:rsid w:val="00B21C3B"/>
    <w:rsid w:val="00B21F42"/>
    <w:rsid w:val="00B2399D"/>
    <w:rsid w:val="00B23B27"/>
    <w:rsid w:val="00B23B7A"/>
    <w:rsid w:val="00B24382"/>
    <w:rsid w:val="00B2456F"/>
    <w:rsid w:val="00B2498A"/>
    <w:rsid w:val="00B24C41"/>
    <w:rsid w:val="00B25171"/>
    <w:rsid w:val="00B25F17"/>
    <w:rsid w:val="00B25FB8"/>
    <w:rsid w:val="00B270D0"/>
    <w:rsid w:val="00B272BC"/>
    <w:rsid w:val="00B279DB"/>
    <w:rsid w:val="00B27F98"/>
    <w:rsid w:val="00B306F0"/>
    <w:rsid w:val="00B30940"/>
    <w:rsid w:val="00B30A31"/>
    <w:rsid w:val="00B30D09"/>
    <w:rsid w:val="00B321FB"/>
    <w:rsid w:val="00B32D51"/>
    <w:rsid w:val="00B339A8"/>
    <w:rsid w:val="00B33BDA"/>
    <w:rsid w:val="00B41491"/>
    <w:rsid w:val="00B41A96"/>
    <w:rsid w:val="00B41F2B"/>
    <w:rsid w:val="00B424A2"/>
    <w:rsid w:val="00B42F0A"/>
    <w:rsid w:val="00B44884"/>
    <w:rsid w:val="00B44D25"/>
    <w:rsid w:val="00B4588A"/>
    <w:rsid w:val="00B45E5D"/>
    <w:rsid w:val="00B46327"/>
    <w:rsid w:val="00B46C0C"/>
    <w:rsid w:val="00B47BE5"/>
    <w:rsid w:val="00B5006F"/>
    <w:rsid w:val="00B5089E"/>
    <w:rsid w:val="00B5309B"/>
    <w:rsid w:val="00B533D2"/>
    <w:rsid w:val="00B55DD7"/>
    <w:rsid w:val="00B55F3E"/>
    <w:rsid w:val="00B56DE5"/>
    <w:rsid w:val="00B57B53"/>
    <w:rsid w:val="00B60428"/>
    <w:rsid w:val="00B61729"/>
    <w:rsid w:val="00B621AA"/>
    <w:rsid w:val="00B626E0"/>
    <w:rsid w:val="00B63359"/>
    <w:rsid w:val="00B63460"/>
    <w:rsid w:val="00B63A0C"/>
    <w:rsid w:val="00B650D2"/>
    <w:rsid w:val="00B654E1"/>
    <w:rsid w:val="00B66E8B"/>
    <w:rsid w:val="00B67936"/>
    <w:rsid w:val="00B712BC"/>
    <w:rsid w:val="00B71534"/>
    <w:rsid w:val="00B727AF"/>
    <w:rsid w:val="00B72EA9"/>
    <w:rsid w:val="00B731AD"/>
    <w:rsid w:val="00B73334"/>
    <w:rsid w:val="00B768EC"/>
    <w:rsid w:val="00B77846"/>
    <w:rsid w:val="00B77A89"/>
    <w:rsid w:val="00B807E5"/>
    <w:rsid w:val="00B80DDC"/>
    <w:rsid w:val="00B8120E"/>
    <w:rsid w:val="00B81B17"/>
    <w:rsid w:val="00B8280F"/>
    <w:rsid w:val="00B83259"/>
    <w:rsid w:val="00B83941"/>
    <w:rsid w:val="00B83FA1"/>
    <w:rsid w:val="00B83FA5"/>
    <w:rsid w:val="00B843D8"/>
    <w:rsid w:val="00B8506A"/>
    <w:rsid w:val="00B87EE2"/>
    <w:rsid w:val="00B87FAD"/>
    <w:rsid w:val="00B87FC3"/>
    <w:rsid w:val="00B910DC"/>
    <w:rsid w:val="00B9156A"/>
    <w:rsid w:val="00B91676"/>
    <w:rsid w:val="00B92F26"/>
    <w:rsid w:val="00B92FFF"/>
    <w:rsid w:val="00B9333D"/>
    <w:rsid w:val="00B933C2"/>
    <w:rsid w:val="00B9343B"/>
    <w:rsid w:val="00B942FA"/>
    <w:rsid w:val="00B94727"/>
    <w:rsid w:val="00B94D7F"/>
    <w:rsid w:val="00B95B4D"/>
    <w:rsid w:val="00B961CE"/>
    <w:rsid w:val="00B9689D"/>
    <w:rsid w:val="00B96CFB"/>
    <w:rsid w:val="00BA09DA"/>
    <w:rsid w:val="00BA0E9C"/>
    <w:rsid w:val="00BA1842"/>
    <w:rsid w:val="00BA2087"/>
    <w:rsid w:val="00BA29B6"/>
    <w:rsid w:val="00BA2E35"/>
    <w:rsid w:val="00BA2F44"/>
    <w:rsid w:val="00BA36DD"/>
    <w:rsid w:val="00BA4492"/>
    <w:rsid w:val="00BA4C47"/>
    <w:rsid w:val="00BA5F0B"/>
    <w:rsid w:val="00BA677D"/>
    <w:rsid w:val="00BA7705"/>
    <w:rsid w:val="00BB08D4"/>
    <w:rsid w:val="00BB1206"/>
    <w:rsid w:val="00BB1AAD"/>
    <w:rsid w:val="00BB207A"/>
    <w:rsid w:val="00BB21DF"/>
    <w:rsid w:val="00BB36D3"/>
    <w:rsid w:val="00BB50E6"/>
    <w:rsid w:val="00BB55AD"/>
    <w:rsid w:val="00BB665E"/>
    <w:rsid w:val="00BB7D2D"/>
    <w:rsid w:val="00BC09C3"/>
    <w:rsid w:val="00BC1378"/>
    <w:rsid w:val="00BC180C"/>
    <w:rsid w:val="00BC2EB1"/>
    <w:rsid w:val="00BC4918"/>
    <w:rsid w:val="00BC6206"/>
    <w:rsid w:val="00BC71BB"/>
    <w:rsid w:val="00BD0573"/>
    <w:rsid w:val="00BD09C0"/>
    <w:rsid w:val="00BD1710"/>
    <w:rsid w:val="00BD18A4"/>
    <w:rsid w:val="00BD223B"/>
    <w:rsid w:val="00BD3254"/>
    <w:rsid w:val="00BD64E8"/>
    <w:rsid w:val="00BD6F9D"/>
    <w:rsid w:val="00BD780A"/>
    <w:rsid w:val="00BD7DAC"/>
    <w:rsid w:val="00BE018E"/>
    <w:rsid w:val="00BE024B"/>
    <w:rsid w:val="00BE165F"/>
    <w:rsid w:val="00BE18A5"/>
    <w:rsid w:val="00BE197B"/>
    <w:rsid w:val="00BE27D9"/>
    <w:rsid w:val="00BE5153"/>
    <w:rsid w:val="00BE54A0"/>
    <w:rsid w:val="00BE63D3"/>
    <w:rsid w:val="00BE649F"/>
    <w:rsid w:val="00BE702F"/>
    <w:rsid w:val="00BE7158"/>
    <w:rsid w:val="00BF0448"/>
    <w:rsid w:val="00BF0D41"/>
    <w:rsid w:val="00BF2071"/>
    <w:rsid w:val="00BF2F0D"/>
    <w:rsid w:val="00BF31F5"/>
    <w:rsid w:val="00BF324C"/>
    <w:rsid w:val="00BF3C3A"/>
    <w:rsid w:val="00BF43E6"/>
    <w:rsid w:val="00BF5BE6"/>
    <w:rsid w:val="00BF6384"/>
    <w:rsid w:val="00BF6693"/>
    <w:rsid w:val="00BF74C3"/>
    <w:rsid w:val="00BF75E3"/>
    <w:rsid w:val="00C000A0"/>
    <w:rsid w:val="00C00D7A"/>
    <w:rsid w:val="00C02D49"/>
    <w:rsid w:val="00C032DB"/>
    <w:rsid w:val="00C03410"/>
    <w:rsid w:val="00C0570A"/>
    <w:rsid w:val="00C059B9"/>
    <w:rsid w:val="00C05A29"/>
    <w:rsid w:val="00C07D3E"/>
    <w:rsid w:val="00C119A1"/>
    <w:rsid w:val="00C124FE"/>
    <w:rsid w:val="00C12770"/>
    <w:rsid w:val="00C12813"/>
    <w:rsid w:val="00C13280"/>
    <w:rsid w:val="00C13DD0"/>
    <w:rsid w:val="00C13E31"/>
    <w:rsid w:val="00C1463A"/>
    <w:rsid w:val="00C14AB9"/>
    <w:rsid w:val="00C158B2"/>
    <w:rsid w:val="00C158DB"/>
    <w:rsid w:val="00C16B4A"/>
    <w:rsid w:val="00C16DFA"/>
    <w:rsid w:val="00C17506"/>
    <w:rsid w:val="00C2114A"/>
    <w:rsid w:val="00C22853"/>
    <w:rsid w:val="00C269C2"/>
    <w:rsid w:val="00C274FE"/>
    <w:rsid w:val="00C27C12"/>
    <w:rsid w:val="00C3029B"/>
    <w:rsid w:val="00C334E9"/>
    <w:rsid w:val="00C340D1"/>
    <w:rsid w:val="00C35452"/>
    <w:rsid w:val="00C35B1A"/>
    <w:rsid w:val="00C36228"/>
    <w:rsid w:val="00C36B44"/>
    <w:rsid w:val="00C376A2"/>
    <w:rsid w:val="00C37A79"/>
    <w:rsid w:val="00C401F9"/>
    <w:rsid w:val="00C40A05"/>
    <w:rsid w:val="00C41259"/>
    <w:rsid w:val="00C429D2"/>
    <w:rsid w:val="00C443FD"/>
    <w:rsid w:val="00C44597"/>
    <w:rsid w:val="00C449C0"/>
    <w:rsid w:val="00C44A6A"/>
    <w:rsid w:val="00C45C28"/>
    <w:rsid w:val="00C502FF"/>
    <w:rsid w:val="00C50879"/>
    <w:rsid w:val="00C53D47"/>
    <w:rsid w:val="00C54862"/>
    <w:rsid w:val="00C5685F"/>
    <w:rsid w:val="00C57DAA"/>
    <w:rsid w:val="00C6055A"/>
    <w:rsid w:val="00C60B45"/>
    <w:rsid w:val="00C616B2"/>
    <w:rsid w:val="00C62581"/>
    <w:rsid w:val="00C63EEC"/>
    <w:rsid w:val="00C645AC"/>
    <w:rsid w:val="00C64895"/>
    <w:rsid w:val="00C65437"/>
    <w:rsid w:val="00C6623D"/>
    <w:rsid w:val="00C667DE"/>
    <w:rsid w:val="00C70489"/>
    <w:rsid w:val="00C70928"/>
    <w:rsid w:val="00C71713"/>
    <w:rsid w:val="00C719F7"/>
    <w:rsid w:val="00C71A10"/>
    <w:rsid w:val="00C7394D"/>
    <w:rsid w:val="00C73A9B"/>
    <w:rsid w:val="00C73D9D"/>
    <w:rsid w:val="00C74D52"/>
    <w:rsid w:val="00C76797"/>
    <w:rsid w:val="00C76E6C"/>
    <w:rsid w:val="00C770DD"/>
    <w:rsid w:val="00C77EC8"/>
    <w:rsid w:val="00C811EF"/>
    <w:rsid w:val="00C84A75"/>
    <w:rsid w:val="00C84A7F"/>
    <w:rsid w:val="00C8509C"/>
    <w:rsid w:val="00C8564C"/>
    <w:rsid w:val="00C85A8C"/>
    <w:rsid w:val="00C85C69"/>
    <w:rsid w:val="00C911E9"/>
    <w:rsid w:val="00C91FD0"/>
    <w:rsid w:val="00C91FFD"/>
    <w:rsid w:val="00C920FF"/>
    <w:rsid w:val="00C92ADA"/>
    <w:rsid w:val="00C92DBC"/>
    <w:rsid w:val="00C94061"/>
    <w:rsid w:val="00C9435D"/>
    <w:rsid w:val="00C94555"/>
    <w:rsid w:val="00C95152"/>
    <w:rsid w:val="00C95F4D"/>
    <w:rsid w:val="00C9690F"/>
    <w:rsid w:val="00C97A05"/>
    <w:rsid w:val="00CA041E"/>
    <w:rsid w:val="00CA1A64"/>
    <w:rsid w:val="00CA3A7F"/>
    <w:rsid w:val="00CA3E54"/>
    <w:rsid w:val="00CA4D86"/>
    <w:rsid w:val="00CA5BD0"/>
    <w:rsid w:val="00CA5DB1"/>
    <w:rsid w:val="00CA76B9"/>
    <w:rsid w:val="00CA7C93"/>
    <w:rsid w:val="00CB085D"/>
    <w:rsid w:val="00CB131F"/>
    <w:rsid w:val="00CB13A9"/>
    <w:rsid w:val="00CB18BE"/>
    <w:rsid w:val="00CB194A"/>
    <w:rsid w:val="00CB1A7E"/>
    <w:rsid w:val="00CB1E72"/>
    <w:rsid w:val="00CB255B"/>
    <w:rsid w:val="00CB2685"/>
    <w:rsid w:val="00CB26ED"/>
    <w:rsid w:val="00CB4655"/>
    <w:rsid w:val="00CB466A"/>
    <w:rsid w:val="00CB5D2E"/>
    <w:rsid w:val="00CB611E"/>
    <w:rsid w:val="00CB61FB"/>
    <w:rsid w:val="00CB63E2"/>
    <w:rsid w:val="00CB7B59"/>
    <w:rsid w:val="00CC01B8"/>
    <w:rsid w:val="00CC0C49"/>
    <w:rsid w:val="00CC2960"/>
    <w:rsid w:val="00CC2C7D"/>
    <w:rsid w:val="00CC3941"/>
    <w:rsid w:val="00CC3DBB"/>
    <w:rsid w:val="00CC43F4"/>
    <w:rsid w:val="00CC4A41"/>
    <w:rsid w:val="00CC5473"/>
    <w:rsid w:val="00CC7B5A"/>
    <w:rsid w:val="00CD057F"/>
    <w:rsid w:val="00CD06C0"/>
    <w:rsid w:val="00CD0DA9"/>
    <w:rsid w:val="00CD1863"/>
    <w:rsid w:val="00CD332E"/>
    <w:rsid w:val="00CD39B9"/>
    <w:rsid w:val="00CD7EC7"/>
    <w:rsid w:val="00CE00A4"/>
    <w:rsid w:val="00CE00DB"/>
    <w:rsid w:val="00CE03D5"/>
    <w:rsid w:val="00CE03D9"/>
    <w:rsid w:val="00CE08D6"/>
    <w:rsid w:val="00CE1192"/>
    <w:rsid w:val="00CE1CB3"/>
    <w:rsid w:val="00CE2B54"/>
    <w:rsid w:val="00CE3B0E"/>
    <w:rsid w:val="00CE436F"/>
    <w:rsid w:val="00CE48D7"/>
    <w:rsid w:val="00CE613E"/>
    <w:rsid w:val="00CF0ADB"/>
    <w:rsid w:val="00CF1B54"/>
    <w:rsid w:val="00CF1EB1"/>
    <w:rsid w:val="00CF2A06"/>
    <w:rsid w:val="00CF2A3A"/>
    <w:rsid w:val="00CF4762"/>
    <w:rsid w:val="00CF494C"/>
    <w:rsid w:val="00CF78FC"/>
    <w:rsid w:val="00CF7A34"/>
    <w:rsid w:val="00CF7AC6"/>
    <w:rsid w:val="00CF7F57"/>
    <w:rsid w:val="00D00360"/>
    <w:rsid w:val="00D003CD"/>
    <w:rsid w:val="00D00AB3"/>
    <w:rsid w:val="00D00D49"/>
    <w:rsid w:val="00D019E9"/>
    <w:rsid w:val="00D024B5"/>
    <w:rsid w:val="00D02847"/>
    <w:rsid w:val="00D02FBE"/>
    <w:rsid w:val="00D03066"/>
    <w:rsid w:val="00D03117"/>
    <w:rsid w:val="00D03CD5"/>
    <w:rsid w:val="00D03E8C"/>
    <w:rsid w:val="00D0480A"/>
    <w:rsid w:val="00D04FA2"/>
    <w:rsid w:val="00D05039"/>
    <w:rsid w:val="00D0591A"/>
    <w:rsid w:val="00D059A6"/>
    <w:rsid w:val="00D06E15"/>
    <w:rsid w:val="00D07B49"/>
    <w:rsid w:val="00D10580"/>
    <w:rsid w:val="00D124B7"/>
    <w:rsid w:val="00D12E27"/>
    <w:rsid w:val="00D155C5"/>
    <w:rsid w:val="00D1712E"/>
    <w:rsid w:val="00D1721C"/>
    <w:rsid w:val="00D1731E"/>
    <w:rsid w:val="00D1734F"/>
    <w:rsid w:val="00D17A86"/>
    <w:rsid w:val="00D2064B"/>
    <w:rsid w:val="00D20BB7"/>
    <w:rsid w:val="00D20EA5"/>
    <w:rsid w:val="00D21434"/>
    <w:rsid w:val="00D2256A"/>
    <w:rsid w:val="00D251F0"/>
    <w:rsid w:val="00D26125"/>
    <w:rsid w:val="00D2692C"/>
    <w:rsid w:val="00D2773F"/>
    <w:rsid w:val="00D2778C"/>
    <w:rsid w:val="00D305D8"/>
    <w:rsid w:val="00D30747"/>
    <w:rsid w:val="00D3089C"/>
    <w:rsid w:val="00D30DB4"/>
    <w:rsid w:val="00D310B7"/>
    <w:rsid w:val="00D3122C"/>
    <w:rsid w:val="00D31793"/>
    <w:rsid w:val="00D318A9"/>
    <w:rsid w:val="00D32D95"/>
    <w:rsid w:val="00D32FD4"/>
    <w:rsid w:val="00D33711"/>
    <w:rsid w:val="00D348AF"/>
    <w:rsid w:val="00D35D7A"/>
    <w:rsid w:val="00D36042"/>
    <w:rsid w:val="00D3637E"/>
    <w:rsid w:val="00D36A59"/>
    <w:rsid w:val="00D37212"/>
    <w:rsid w:val="00D3766E"/>
    <w:rsid w:val="00D3770E"/>
    <w:rsid w:val="00D4038E"/>
    <w:rsid w:val="00D40984"/>
    <w:rsid w:val="00D41D37"/>
    <w:rsid w:val="00D42BC7"/>
    <w:rsid w:val="00D449B6"/>
    <w:rsid w:val="00D465E5"/>
    <w:rsid w:val="00D469BD"/>
    <w:rsid w:val="00D47E70"/>
    <w:rsid w:val="00D507E7"/>
    <w:rsid w:val="00D50CF2"/>
    <w:rsid w:val="00D5106D"/>
    <w:rsid w:val="00D52736"/>
    <w:rsid w:val="00D52FDF"/>
    <w:rsid w:val="00D53458"/>
    <w:rsid w:val="00D549E1"/>
    <w:rsid w:val="00D55990"/>
    <w:rsid w:val="00D567EB"/>
    <w:rsid w:val="00D5700E"/>
    <w:rsid w:val="00D5720B"/>
    <w:rsid w:val="00D57B7E"/>
    <w:rsid w:val="00D57ECE"/>
    <w:rsid w:val="00D6159E"/>
    <w:rsid w:val="00D61686"/>
    <w:rsid w:val="00D628CE"/>
    <w:rsid w:val="00D62C19"/>
    <w:rsid w:val="00D63D79"/>
    <w:rsid w:val="00D63D88"/>
    <w:rsid w:val="00D659F6"/>
    <w:rsid w:val="00D65BEB"/>
    <w:rsid w:val="00D66F1E"/>
    <w:rsid w:val="00D66FB1"/>
    <w:rsid w:val="00D67102"/>
    <w:rsid w:val="00D67F10"/>
    <w:rsid w:val="00D70EC3"/>
    <w:rsid w:val="00D7153C"/>
    <w:rsid w:val="00D74017"/>
    <w:rsid w:val="00D75E33"/>
    <w:rsid w:val="00D767BF"/>
    <w:rsid w:val="00D76B15"/>
    <w:rsid w:val="00D77825"/>
    <w:rsid w:val="00D77BCB"/>
    <w:rsid w:val="00D77C3F"/>
    <w:rsid w:val="00D813F1"/>
    <w:rsid w:val="00D83604"/>
    <w:rsid w:val="00D83C9B"/>
    <w:rsid w:val="00D84006"/>
    <w:rsid w:val="00D85DD0"/>
    <w:rsid w:val="00D85DF5"/>
    <w:rsid w:val="00D877D7"/>
    <w:rsid w:val="00D90AB2"/>
    <w:rsid w:val="00D9100F"/>
    <w:rsid w:val="00D91CEA"/>
    <w:rsid w:val="00D92456"/>
    <w:rsid w:val="00D932B4"/>
    <w:rsid w:val="00D94DA5"/>
    <w:rsid w:val="00D954A7"/>
    <w:rsid w:val="00D95A04"/>
    <w:rsid w:val="00D96711"/>
    <w:rsid w:val="00D96FA3"/>
    <w:rsid w:val="00D971EA"/>
    <w:rsid w:val="00D973EB"/>
    <w:rsid w:val="00D9785B"/>
    <w:rsid w:val="00DA0A5C"/>
    <w:rsid w:val="00DA10A9"/>
    <w:rsid w:val="00DA14E5"/>
    <w:rsid w:val="00DA1CD7"/>
    <w:rsid w:val="00DA2022"/>
    <w:rsid w:val="00DA20CA"/>
    <w:rsid w:val="00DA25CC"/>
    <w:rsid w:val="00DA2C6F"/>
    <w:rsid w:val="00DA36E1"/>
    <w:rsid w:val="00DA44AA"/>
    <w:rsid w:val="00DA4633"/>
    <w:rsid w:val="00DA4C37"/>
    <w:rsid w:val="00DA5696"/>
    <w:rsid w:val="00DA5CA1"/>
    <w:rsid w:val="00DA6386"/>
    <w:rsid w:val="00DA722C"/>
    <w:rsid w:val="00DA7382"/>
    <w:rsid w:val="00DB089C"/>
    <w:rsid w:val="00DB2A1C"/>
    <w:rsid w:val="00DB2CF6"/>
    <w:rsid w:val="00DB42F1"/>
    <w:rsid w:val="00DB51B9"/>
    <w:rsid w:val="00DB5B75"/>
    <w:rsid w:val="00DB6D01"/>
    <w:rsid w:val="00DB6D28"/>
    <w:rsid w:val="00DB7B27"/>
    <w:rsid w:val="00DC072A"/>
    <w:rsid w:val="00DC1BB1"/>
    <w:rsid w:val="00DC238A"/>
    <w:rsid w:val="00DC2E5E"/>
    <w:rsid w:val="00DC2F2F"/>
    <w:rsid w:val="00DC3A65"/>
    <w:rsid w:val="00DC4BD4"/>
    <w:rsid w:val="00DD0EC9"/>
    <w:rsid w:val="00DD11B3"/>
    <w:rsid w:val="00DD2525"/>
    <w:rsid w:val="00DD384F"/>
    <w:rsid w:val="00DD403B"/>
    <w:rsid w:val="00DD42A6"/>
    <w:rsid w:val="00DD4A84"/>
    <w:rsid w:val="00DD5E90"/>
    <w:rsid w:val="00DD5FBA"/>
    <w:rsid w:val="00DD62C2"/>
    <w:rsid w:val="00DD6D06"/>
    <w:rsid w:val="00DD7F6F"/>
    <w:rsid w:val="00DE1303"/>
    <w:rsid w:val="00DE16B8"/>
    <w:rsid w:val="00DE20C7"/>
    <w:rsid w:val="00DE34E7"/>
    <w:rsid w:val="00DE3B23"/>
    <w:rsid w:val="00DE4922"/>
    <w:rsid w:val="00DE49D1"/>
    <w:rsid w:val="00DE53E3"/>
    <w:rsid w:val="00DE7731"/>
    <w:rsid w:val="00DF0724"/>
    <w:rsid w:val="00DF08A5"/>
    <w:rsid w:val="00DF0ED1"/>
    <w:rsid w:val="00DF1253"/>
    <w:rsid w:val="00DF1592"/>
    <w:rsid w:val="00DF2A61"/>
    <w:rsid w:val="00DF4414"/>
    <w:rsid w:val="00DF4BF3"/>
    <w:rsid w:val="00DF5D29"/>
    <w:rsid w:val="00DF71AF"/>
    <w:rsid w:val="00DF771A"/>
    <w:rsid w:val="00DF7B37"/>
    <w:rsid w:val="00E01174"/>
    <w:rsid w:val="00E0185F"/>
    <w:rsid w:val="00E01CFC"/>
    <w:rsid w:val="00E06635"/>
    <w:rsid w:val="00E07969"/>
    <w:rsid w:val="00E07B83"/>
    <w:rsid w:val="00E104B7"/>
    <w:rsid w:val="00E10898"/>
    <w:rsid w:val="00E119A8"/>
    <w:rsid w:val="00E1235A"/>
    <w:rsid w:val="00E1271D"/>
    <w:rsid w:val="00E1278A"/>
    <w:rsid w:val="00E12CD9"/>
    <w:rsid w:val="00E1308B"/>
    <w:rsid w:val="00E142E4"/>
    <w:rsid w:val="00E1477F"/>
    <w:rsid w:val="00E1626D"/>
    <w:rsid w:val="00E16672"/>
    <w:rsid w:val="00E16742"/>
    <w:rsid w:val="00E1751D"/>
    <w:rsid w:val="00E17D18"/>
    <w:rsid w:val="00E17E0A"/>
    <w:rsid w:val="00E20780"/>
    <w:rsid w:val="00E208E8"/>
    <w:rsid w:val="00E208EF"/>
    <w:rsid w:val="00E20F66"/>
    <w:rsid w:val="00E227A5"/>
    <w:rsid w:val="00E2314A"/>
    <w:rsid w:val="00E23F78"/>
    <w:rsid w:val="00E24A15"/>
    <w:rsid w:val="00E24B65"/>
    <w:rsid w:val="00E261C0"/>
    <w:rsid w:val="00E2633F"/>
    <w:rsid w:val="00E31483"/>
    <w:rsid w:val="00E31F60"/>
    <w:rsid w:val="00E321D2"/>
    <w:rsid w:val="00E3240F"/>
    <w:rsid w:val="00E32BB6"/>
    <w:rsid w:val="00E3332F"/>
    <w:rsid w:val="00E33834"/>
    <w:rsid w:val="00E339B3"/>
    <w:rsid w:val="00E35F15"/>
    <w:rsid w:val="00E375D5"/>
    <w:rsid w:val="00E37905"/>
    <w:rsid w:val="00E405C4"/>
    <w:rsid w:val="00E40AC0"/>
    <w:rsid w:val="00E4119C"/>
    <w:rsid w:val="00E41220"/>
    <w:rsid w:val="00E43455"/>
    <w:rsid w:val="00E43538"/>
    <w:rsid w:val="00E45EE6"/>
    <w:rsid w:val="00E46331"/>
    <w:rsid w:val="00E4656A"/>
    <w:rsid w:val="00E4722B"/>
    <w:rsid w:val="00E47EE8"/>
    <w:rsid w:val="00E51615"/>
    <w:rsid w:val="00E5234E"/>
    <w:rsid w:val="00E5254B"/>
    <w:rsid w:val="00E54FA9"/>
    <w:rsid w:val="00E55E68"/>
    <w:rsid w:val="00E5689D"/>
    <w:rsid w:val="00E56AA0"/>
    <w:rsid w:val="00E56F73"/>
    <w:rsid w:val="00E6043E"/>
    <w:rsid w:val="00E608B4"/>
    <w:rsid w:val="00E60FED"/>
    <w:rsid w:val="00E63821"/>
    <w:rsid w:val="00E63B67"/>
    <w:rsid w:val="00E641CE"/>
    <w:rsid w:val="00E649EF"/>
    <w:rsid w:val="00E66754"/>
    <w:rsid w:val="00E66BE6"/>
    <w:rsid w:val="00E66D9F"/>
    <w:rsid w:val="00E67322"/>
    <w:rsid w:val="00E673DC"/>
    <w:rsid w:val="00E674E0"/>
    <w:rsid w:val="00E67A2F"/>
    <w:rsid w:val="00E718B9"/>
    <w:rsid w:val="00E71C89"/>
    <w:rsid w:val="00E72088"/>
    <w:rsid w:val="00E728B0"/>
    <w:rsid w:val="00E72906"/>
    <w:rsid w:val="00E7303F"/>
    <w:rsid w:val="00E7362C"/>
    <w:rsid w:val="00E74204"/>
    <w:rsid w:val="00E744C2"/>
    <w:rsid w:val="00E76C3E"/>
    <w:rsid w:val="00E77D70"/>
    <w:rsid w:val="00E8037E"/>
    <w:rsid w:val="00E80605"/>
    <w:rsid w:val="00E81D2F"/>
    <w:rsid w:val="00E81F74"/>
    <w:rsid w:val="00E825E1"/>
    <w:rsid w:val="00E82D54"/>
    <w:rsid w:val="00E8477B"/>
    <w:rsid w:val="00E84F7A"/>
    <w:rsid w:val="00E85D90"/>
    <w:rsid w:val="00E85FBF"/>
    <w:rsid w:val="00E86282"/>
    <w:rsid w:val="00E874BC"/>
    <w:rsid w:val="00E8755B"/>
    <w:rsid w:val="00E8773B"/>
    <w:rsid w:val="00E907A7"/>
    <w:rsid w:val="00E9116E"/>
    <w:rsid w:val="00E91F14"/>
    <w:rsid w:val="00E922DE"/>
    <w:rsid w:val="00E92CC5"/>
    <w:rsid w:val="00E931D1"/>
    <w:rsid w:val="00E93853"/>
    <w:rsid w:val="00E94DD2"/>
    <w:rsid w:val="00E95357"/>
    <w:rsid w:val="00E9584E"/>
    <w:rsid w:val="00E97059"/>
    <w:rsid w:val="00E976E3"/>
    <w:rsid w:val="00EA0501"/>
    <w:rsid w:val="00EA1251"/>
    <w:rsid w:val="00EA1FA9"/>
    <w:rsid w:val="00EA5119"/>
    <w:rsid w:val="00EA51B9"/>
    <w:rsid w:val="00EA7440"/>
    <w:rsid w:val="00EB373A"/>
    <w:rsid w:val="00EB39D0"/>
    <w:rsid w:val="00EB3A0A"/>
    <w:rsid w:val="00EB4F9B"/>
    <w:rsid w:val="00EB57FD"/>
    <w:rsid w:val="00EB6DDD"/>
    <w:rsid w:val="00EB74EA"/>
    <w:rsid w:val="00EC0093"/>
    <w:rsid w:val="00EC0915"/>
    <w:rsid w:val="00EC0E79"/>
    <w:rsid w:val="00EC0E8C"/>
    <w:rsid w:val="00EC0F2F"/>
    <w:rsid w:val="00EC3B9A"/>
    <w:rsid w:val="00EC5832"/>
    <w:rsid w:val="00EC6FC2"/>
    <w:rsid w:val="00EC72BD"/>
    <w:rsid w:val="00EC7396"/>
    <w:rsid w:val="00EC7C48"/>
    <w:rsid w:val="00ED0348"/>
    <w:rsid w:val="00ED072C"/>
    <w:rsid w:val="00ED1052"/>
    <w:rsid w:val="00ED20C0"/>
    <w:rsid w:val="00ED26B5"/>
    <w:rsid w:val="00ED2E57"/>
    <w:rsid w:val="00ED367A"/>
    <w:rsid w:val="00ED3B43"/>
    <w:rsid w:val="00ED3EBB"/>
    <w:rsid w:val="00ED456A"/>
    <w:rsid w:val="00ED48D0"/>
    <w:rsid w:val="00ED4DCE"/>
    <w:rsid w:val="00ED51A6"/>
    <w:rsid w:val="00ED56F6"/>
    <w:rsid w:val="00ED61C0"/>
    <w:rsid w:val="00ED67DC"/>
    <w:rsid w:val="00ED7496"/>
    <w:rsid w:val="00ED7573"/>
    <w:rsid w:val="00ED7DD4"/>
    <w:rsid w:val="00ED7E60"/>
    <w:rsid w:val="00ED7F7E"/>
    <w:rsid w:val="00EE0383"/>
    <w:rsid w:val="00EE0BE7"/>
    <w:rsid w:val="00EE24CD"/>
    <w:rsid w:val="00EE3419"/>
    <w:rsid w:val="00EE4464"/>
    <w:rsid w:val="00EE51C0"/>
    <w:rsid w:val="00EE5E1E"/>
    <w:rsid w:val="00EE6DA3"/>
    <w:rsid w:val="00EE78C8"/>
    <w:rsid w:val="00EF05A1"/>
    <w:rsid w:val="00EF07B0"/>
    <w:rsid w:val="00EF07BB"/>
    <w:rsid w:val="00EF09E0"/>
    <w:rsid w:val="00EF1165"/>
    <w:rsid w:val="00EF11E5"/>
    <w:rsid w:val="00EF13F3"/>
    <w:rsid w:val="00EF1A33"/>
    <w:rsid w:val="00EF1F1E"/>
    <w:rsid w:val="00EF215C"/>
    <w:rsid w:val="00EF3260"/>
    <w:rsid w:val="00EF391D"/>
    <w:rsid w:val="00EF50DF"/>
    <w:rsid w:val="00EF5DA5"/>
    <w:rsid w:val="00EF65AA"/>
    <w:rsid w:val="00EF671B"/>
    <w:rsid w:val="00EF6DCB"/>
    <w:rsid w:val="00EF7A62"/>
    <w:rsid w:val="00EF7C2D"/>
    <w:rsid w:val="00F00087"/>
    <w:rsid w:val="00F0050D"/>
    <w:rsid w:val="00F01BF9"/>
    <w:rsid w:val="00F0223B"/>
    <w:rsid w:val="00F03808"/>
    <w:rsid w:val="00F03D66"/>
    <w:rsid w:val="00F04CE4"/>
    <w:rsid w:val="00F05D44"/>
    <w:rsid w:val="00F06874"/>
    <w:rsid w:val="00F125E4"/>
    <w:rsid w:val="00F126CC"/>
    <w:rsid w:val="00F12DEC"/>
    <w:rsid w:val="00F1499E"/>
    <w:rsid w:val="00F14C9D"/>
    <w:rsid w:val="00F14F11"/>
    <w:rsid w:val="00F160E5"/>
    <w:rsid w:val="00F168DD"/>
    <w:rsid w:val="00F17479"/>
    <w:rsid w:val="00F17CE7"/>
    <w:rsid w:val="00F17F77"/>
    <w:rsid w:val="00F22D13"/>
    <w:rsid w:val="00F22D35"/>
    <w:rsid w:val="00F22FFD"/>
    <w:rsid w:val="00F2445A"/>
    <w:rsid w:val="00F25790"/>
    <w:rsid w:val="00F25FC4"/>
    <w:rsid w:val="00F2676D"/>
    <w:rsid w:val="00F26925"/>
    <w:rsid w:val="00F31431"/>
    <w:rsid w:val="00F3257B"/>
    <w:rsid w:val="00F32B39"/>
    <w:rsid w:val="00F33659"/>
    <w:rsid w:val="00F3378D"/>
    <w:rsid w:val="00F3389B"/>
    <w:rsid w:val="00F33C90"/>
    <w:rsid w:val="00F3406C"/>
    <w:rsid w:val="00F34DB6"/>
    <w:rsid w:val="00F351B4"/>
    <w:rsid w:val="00F36DDB"/>
    <w:rsid w:val="00F40232"/>
    <w:rsid w:val="00F4032C"/>
    <w:rsid w:val="00F4065E"/>
    <w:rsid w:val="00F41031"/>
    <w:rsid w:val="00F42358"/>
    <w:rsid w:val="00F44ED1"/>
    <w:rsid w:val="00F45271"/>
    <w:rsid w:val="00F46050"/>
    <w:rsid w:val="00F47859"/>
    <w:rsid w:val="00F505F7"/>
    <w:rsid w:val="00F51541"/>
    <w:rsid w:val="00F52566"/>
    <w:rsid w:val="00F526D8"/>
    <w:rsid w:val="00F52B08"/>
    <w:rsid w:val="00F536CB"/>
    <w:rsid w:val="00F542E1"/>
    <w:rsid w:val="00F548DE"/>
    <w:rsid w:val="00F54E80"/>
    <w:rsid w:val="00F56F50"/>
    <w:rsid w:val="00F57E6B"/>
    <w:rsid w:val="00F6000B"/>
    <w:rsid w:val="00F608F3"/>
    <w:rsid w:val="00F60A59"/>
    <w:rsid w:val="00F614EB"/>
    <w:rsid w:val="00F6388D"/>
    <w:rsid w:val="00F6390E"/>
    <w:rsid w:val="00F63F9A"/>
    <w:rsid w:val="00F645F5"/>
    <w:rsid w:val="00F6563C"/>
    <w:rsid w:val="00F65828"/>
    <w:rsid w:val="00F7066F"/>
    <w:rsid w:val="00F715EC"/>
    <w:rsid w:val="00F71752"/>
    <w:rsid w:val="00F7264B"/>
    <w:rsid w:val="00F72A58"/>
    <w:rsid w:val="00F73951"/>
    <w:rsid w:val="00F7465F"/>
    <w:rsid w:val="00F74C75"/>
    <w:rsid w:val="00F75428"/>
    <w:rsid w:val="00F758B7"/>
    <w:rsid w:val="00F75DE9"/>
    <w:rsid w:val="00F77CD5"/>
    <w:rsid w:val="00F80FFC"/>
    <w:rsid w:val="00F81092"/>
    <w:rsid w:val="00F82958"/>
    <w:rsid w:val="00F82964"/>
    <w:rsid w:val="00F829CC"/>
    <w:rsid w:val="00F83987"/>
    <w:rsid w:val="00F83F2A"/>
    <w:rsid w:val="00F841B0"/>
    <w:rsid w:val="00F842FE"/>
    <w:rsid w:val="00F854DE"/>
    <w:rsid w:val="00F8562C"/>
    <w:rsid w:val="00F85B4C"/>
    <w:rsid w:val="00F87E18"/>
    <w:rsid w:val="00F90A9B"/>
    <w:rsid w:val="00F957BA"/>
    <w:rsid w:val="00F9637F"/>
    <w:rsid w:val="00F96C93"/>
    <w:rsid w:val="00F97F7B"/>
    <w:rsid w:val="00FA03C0"/>
    <w:rsid w:val="00FA093C"/>
    <w:rsid w:val="00FA2D05"/>
    <w:rsid w:val="00FA2ED0"/>
    <w:rsid w:val="00FA48A0"/>
    <w:rsid w:val="00FA4B70"/>
    <w:rsid w:val="00FA531D"/>
    <w:rsid w:val="00FA65BC"/>
    <w:rsid w:val="00FA6742"/>
    <w:rsid w:val="00FA6C0D"/>
    <w:rsid w:val="00FB01C1"/>
    <w:rsid w:val="00FB024C"/>
    <w:rsid w:val="00FB1C6C"/>
    <w:rsid w:val="00FB3636"/>
    <w:rsid w:val="00FB4AF2"/>
    <w:rsid w:val="00FB51A9"/>
    <w:rsid w:val="00FB5980"/>
    <w:rsid w:val="00FB5FF9"/>
    <w:rsid w:val="00FB62F4"/>
    <w:rsid w:val="00FB697F"/>
    <w:rsid w:val="00FB6D25"/>
    <w:rsid w:val="00FB7740"/>
    <w:rsid w:val="00FC0CFB"/>
    <w:rsid w:val="00FC1610"/>
    <w:rsid w:val="00FC2266"/>
    <w:rsid w:val="00FC24DE"/>
    <w:rsid w:val="00FC432A"/>
    <w:rsid w:val="00FC4AAB"/>
    <w:rsid w:val="00FC64A0"/>
    <w:rsid w:val="00FC6635"/>
    <w:rsid w:val="00FC6D22"/>
    <w:rsid w:val="00FD05FE"/>
    <w:rsid w:val="00FD067C"/>
    <w:rsid w:val="00FD1A09"/>
    <w:rsid w:val="00FD2D35"/>
    <w:rsid w:val="00FD598A"/>
    <w:rsid w:val="00FD5B64"/>
    <w:rsid w:val="00FD5C6D"/>
    <w:rsid w:val="00FD6CA1"/>
    <w:rsid w:val="00FD76E0"/>
    <w:rsid w:val="00FE07FF"/>
    <w:rsid w:val="00FE09B6"/>
    <w:rsid w:val="00FE0CB2"/>
    <w:rsid w:val="00FE0F33"/>
    <w:rsid w:val="00FE3269"/>
    <w:rsid w:val="00FE417B"/>
    <w:rsid w:val="00FE48CE"/>
    <w:rsid w:val="00FE5A45"/>
    <w:rsid w:val="00FE5ABA"/>
    <w:rsid w:val="00FE6149"/>
    <w:rsid w:val="00FE6FC6"/>
    <w:rsid w:val="00FE776A"/>
    <w:rsid w:val="00FF0840"/>
    <w:rsid w:val="00FF0952"/>
    <w:rsid w:val="00FF1EE4"/>
    <w:rsid w:val="00FF2251"/>
    <w:rsid w:val="00FF252C"/>
    <w:rsid w:val="00FF311D"/>
    <w:rsid w:val="00FF3131"/>
    <w:rsid w:val="00FF462E"/>
    <w:rsid w:val="00FF4F98"/>
    <w:rsid w:val="00FF7642"/>
    <w:rsid w:val="0C97C875"/>
    <w:rsid w:val="0D965024"/>
    <w:rsid w:val="10D459C1"/>
    <w:rsid w:val="166CBD5C"/>
    <w:rsid w:val="16794AAA"/>
    <w:rsid w:val="18F22B28"/>
    <w:rsid w:val="20CC26D6"/>
    <w:rsid w:val="244932BC"/>
    <w:rsid w:val="2D4555DC"/>
    <w:rsid w:val="33734376"/>
    <w:rsid w:val="36B031B9"/>
    <w:rsid w:val="384C021A"/>
    <w:rsid w:val="3A1282A4"/>
    <w:rsid w:val="3AC3DD2B"/>
    <w:rsid w:val="3F177905"/>
    <w:rsid w:val="5A763A21"/>
    <w:rsid w:val="5E0D2D0A"/>
    <w:rsid w:val="6023EAD5"/>
    <w:rsid w:val="661966B9"/>
    <w:rsid w:val="71082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2E63"/>
  <w15:docId w15:val="{7D5ADA84-255E-4AB9-A306-8AF7D362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80"/>
    <w:rPr>
      <w:rFonts w:eastAsiaTheme="minorEastAsia"/>
      <w:lang w:eastAsia="en-GB"/>
    </w:rPr>
  </w:style>
  <w:style w:type="paragraph" w:styleId="Heading1">
    <w:name w:val="heading 1"/>
    <w:basedOn w:val="Normal"/>
    <w:next w:val="Normal"/>
    <w:link w:val="Heading1Char"/>
    <w:uiPriority w:val="9"/>
    <w:qFormat/>
    <w:rsid w:val="006008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12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4E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76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1280"/>
    <w:pPr>
      <w:ind w:left="720"/>
      <w:contextualSpacing/>
    </w:pPr>
  </w:style>
  <w:style w:type="paragraph" w:styleId="Header">
    <w:name w:val="header"/>
    <w:basedOn w:val="Normal"/>
    <w:link w:val="HeaderChar"/>
    <w:uiPriority w:val="99"/>
    <w:rsid w:val="00391280"/>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391280"/>
    <w:rPr>
      <w:rFonts w:ascii="Arial" w:eastAsia="Times New Roman" w:hAnsi="Arial" w:cs="Arial"/>
      <w:lang w:eastAsia="en-GB"/>
    </w:rPr>
  </w:style>
  <w:style w:type="paragraph" w:styleId="BalloonText">
    <w:name w:val="Balloon Text"/>
    <w:basedOn w:val="Normal"/>
    <w:link w:val="BalloonTextChar"/>
    <w:uiPriority w:val="99"/>
    <w:semiHidden/>
    <w:unhideWhenUsed/>
    <w:rsid w:val="00A74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E49"/>
    <w:rPr>
      <w:rFonts w:ascii="Tahoma" w:eastAsiaTheme="minorEastAsia" w:hAnsi="Tahoma" w:cs="Tahoma"/>
      <w:sz w:val="16"/>
      <w:szCs w:val="16"/>
      <w:lang w:eastAsia="en-GB"/>
    </w:rPr>
  </w:style>
  <w:style w:type="character" w:styleId="Hyperlink">
    <w:name w:val="Hyperlink"/>
    <w:basedOn w:val="DefaultParagraphFont"/>
    <w:uiPriority w:val="99"/>
    <w:unhideWhenUsed/>
    <w:rsid w:val="00F3378D"/>
    <w:rPr>
      <w:strike w:val="0"/>
      <w:dstrike w:val="0"/>
      <w:color w:val="DE1C71"/>
      <w:u w:val="none"/>
      <w:effect w:val="none"/>
    </w:rPr>
  </w:style>
  <w:style w:type="table" w:styleId="TableGrid">
    <w:name w:val="Table Grid"/>
    <w:basedOn w:val="TableNormal"/>
    <w:uiPriority w:val="39"/>
    <w:rsid w:val="00F33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40D1"/>
    <w:rPr>
      <w:sz w:val="16"/>
      <w:szCs w:val="16"/>
    </w:rPr>
  </w:style>
  <w:style w:type="paragraph" w:styleId="CommentText">
    <w:name w:val="annotation text"/>
    <w:basedOn w:val="Normal"/>
    <w:link w:val="CommentTextChar"/>
    <w:uiPriority w:val="99"/>
    <w:unhideWhenUsed/>
    <w:rsid w:val="00C340D1"/>
    <w:pPr>
      <w:spacing w:line="240" w:lineRule="auto"/>
    </w:pPr>
    <w:rPr>
      <w:sz w:val="20"/>
      <w:szCs w:val="20"/>
    </w:rPr>
  </w:style>
  <w:style w:type="character" w:customStyle="1" w:styleId="CommentTextChar">
    <w:name w:val="Comment Text Char"/>
    <w:basedOn w:val="DefaultParagraphFont"/>
    <w:link w:val="CommentText"/>
    <w:uiPriority w:val="99"/>
    <w:rsid w:val="00C340D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C340D1"/>
    <w:rPr>
      <w:b/>
      <w:bCs/>
    </w:rPr>
  </w:style>
  <w:style w:type="character" w:customStyle="1" w:styleId="CommentSubjectChar">
    <w:name w:val="Comment Subject Char"/>
    <w:basedOn w:val="CommentTextChar"/>
    <w:link w:val="CommentSubject"/>
    <w:uiPriority w:val="99"/>
    <w:semiHidden/>
    <w:rsid w:val="00C340D1"/>
    <w:rPr>
      <w:rFonts w:eastAsiaTheme="minorEastAsia"/>
      <w:b/>
      <w:bCs/>
      <w:sz w:val="20"/>
      <w:szCs w:val="20"/>
      <w:lang w:eastAsia="en-GB"/>
    </w:rPr>
  </w:style>
  <w:style w:type="paragraph" w:styleId="Footer">
    <w:name w:val="footer"/>
    <w:basedOn w:val="Normal"/>
    <w:link w:val="FooterChar"/>
    <w:uiPriority w:val="99"/>
    <w:unhideWhenUsed/>
    <w:rsid w:val="00ED2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6B5"/>
    <w:rPr>
      <w:rFonts w:eastAsiaTheme="minorEastAsia"/>
      <w:lang w:eastAsia="en-GB"/>
    </w:rPr>
  </w:style>
  <w:style w:type="paragraph" w:styleId="Revision">
    <w:name w:val="Revision"/>
    <w:hidden/>
    <w:uiPriority w:val="99"/>
    <w:semiHidden/>
    <w:rsid w:val="002455A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1C14F0"/>
    <w:rPr>
      <w:color w:val="605E5C"/>
      <w:shd w:val="clear" w:color="auto" w:fill="E1DFDD"/>
    </w:rPr>
  </w:style>
  <w:style w:type="character" w:customStyle="1" w:styleId="Heading1Char">
    <w:name w:val="Heading 1 Char"/>
    <w:basedOn w:val="DefaultParagraphFont"/>
    <w:link w:val="Heading1"/>
    <w:uiPriority w:val="9"/>
    <w:rsid w:val="00600818"/>
    <w:rPr>
      <w:rFonts w:asciiTheme="majorHAnsi" w:eastAsiaTheme="majorEastAsia" w:hAnsiTheme="majorHAnsi" w:cstheme="majorBidi"/>
      <w:color w:val="365F91" w:themeColor="accent1" w:themeShade="BF"/>
      <w:sz w:val="32"/>
      <w:szCs w:val="32"/>
      <w:lang w:eastAsia="en-GB"/>
    </w:rPr>
  </w:style>
  <w:style w:type="paragraph" w:styleId="TOCHeading">
    <w:name w:val="TOC Heading"/>
    <w:basedOn w:val="Heading1"/>
    <w:next w:val="Normal"/>
    <w:uiPriority w:val="39"/>
    <w:unhideWhenUsed/>
    <w:qFormat/>
    <w:rsid w:val="00633023"/>
    <w:pPr>
      <w:spacing w:line="259" w:lineRule="auto"/>
      <w:outlineLvl w:val="9"/>
    </w:pPr>
    <w:rPr>
      <w:lang w:val="en-US" w:eastAsia="en-US"/>
    </w:rPr>
  </w:style>
  <w:style w:type="paragraph" w:styleId="TOC1">
    <w:name w:val="toc 1"/>
    <w:basedOn w:val="Normal"/>
    <w:next w:val="Normal"/>
    <w:autoRedefine/>
    <w:uiPriority w:val="39"/>
    <w:unhideWhenUsed/>
    <w:rsid w:val="00633023"/>
    <w:pPr>
      <w:spacing w:after="100"/>
    </w:pPr>
  </w:style>
  <w:style w:type="paragraph" w:styleId="FootnoteText">
    <w:name w:val="footnote text"/>
    <w:basedOn w:val="Normal"/>
    <w:link w:val="FootnoteTextChar"/>
    <w:uiPriority w:val="99"/>
    <w:unhideWhenUsed/>
    <w:rsid w:val="004C3411"/>
    <w:pPr>
      <w:spacing w:after="0" w:line="240" w:lineRule="auto"/>
    </w:pPr>
    <w:rPr>
      <w:sz w:val="20"/>
      <w:szCs w:val="20"/>
    </w:rPr>
  </w:style>
  <w:style w:type="character" w:customStyle="1" w:styleId="FootnoteTextChar">
    <w:name w:val="Footnote Text Char"/>
    <w:basedOn w:val="DefaultParagraphFont"/>
    <w:link w:val="FootnoteText"/>
    <w:uiPriority w:val="99"/>
    <w:rsid w:val="004C3411"/>
    <w:rPr>
      <w:rFonts w:eastAsiaTheme="minorEastAsia"/>
      <w:sz w:val="20"/>
      <w:szCs w:val="20"/>
      <w:lang w:eastAsia="en-GB"/>
    </w:rPr>
  </w:style>
  <w:style w:type="character" w:styleId="FootnoteReference">
    <w:name w:val="footnote reference"/>
    <w:basedOn w:val="DefaultParagraphFont"/>
    <w:uiPriority w:val="99"/>
    <w:semiHidden/>
    <w:unhideWhenUsed/>
    <w:rsid w:val="004C3411"/>
    <w:rPr>
      <w:vertAlign w:val="superscript"/>
    </w:rPr>
  </w:style>
  <w:style w:type="character" w:styleId="FollowedHyperlink">
    <w:name w:val="FollowedHyperlink"/>
    <w:basedOn w:val="DefaultParagraphFont"/>
    <w:uiPriority w:val="99"/>
    <w:semiHidden/>
    <w:unhideWhenUsed/>
    <w:rsid w:val="00C920FF"/>
    <w:rPr>
      <w:color w:val="800080" w:themeColor="followedHyperlink"/>
      <w:u w:val="single"/>
    </w:rPr>
  </w:style>
  <w:style w:type="paragraph" w:customStyle="1" w:styleId="xmsonormal">
    <w:name w:val="x_msonormal"/>
    <w:basedOn w:val="Normal"/>
    <w:rsid w:val="000F1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0F1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51204"/>
    <w:rPr>
      <w:rFonts w:asciiTheme="majorHAnsi" w:eastAsiaTheme="majorEastAsia" w:hAnsiTheme="majorHAnsi" w:cstheme="majorBidi"/>
      <w:color w:val="365F91" w:themeColor="accent1" w:themeShade="BF"/>
      <w:sz w:val="26"/>
      <w:szCs w:val="26"/>
      <w:lang w:eastAsia="en-GB"/>
    </w:rPr>
  </w:style>
  <w:style w:type="paragraph" w:styleId="TOC2">
    <w:name w:val="toc 2"/>
    <w:basedOn w:val="Normal"/>
    <w:next w:val="Normal"/>
    <w:autoRedefine/>
    <w:uiPriority w:val="39"/>
    <w:unhideWhenUsed/>
    <w:rsid w:val="0077175F"/>
    <w:pPr>
      <w:spacing w:after="100"/>
      <w:ind w:left="220"/>
    </w:pPr>
  </w:style>
  <w:style w:type="character" w:customStyle="1" w:styleId="Heading3Char">
    <w:name w:val="Heading 3 Char"/>
    <w:basedOn w:val="DefaultParagraphFont"/>
    <w:link w:val="Heading3"/>
    <w:uiPriority w:val="9"/>
    <w:rsid w:val="008A4ED2"/>
    <w:rPr>
      <w:rFonts w:asciiTheme="majorHAnsi" w:eastAsiaTheme="majorEastAsia" w:hAnsiTheme="majorHAnsi" w:cstheme="majorBidi"/>
      <w:color w:val="243F60" w:themeColor="accent1" w:themeShade="7F"/>
      <w:sz w:val="24"/>
      <w:szCs w:val="24"/>
      <w:lang w:eastAsia="en-GB"/>
    </w:rPr>
  </w:style>
  <w:style w:type="paragraph" w:styleId="TOC3">
    <w:name w:val="toc 3"/>
    <w:basedOn w:val="Normal"/>
    <w:next w:val="Normal"/>
    <w:autoRedefine/>
    <w:uiPriority w:val="39"/>
    <w:unhideWhenUsed/>
    <w:rsid w:val="002A4856"/>
    <w:pPr>
      <w:spacing w:after="100"/>
      <w:ind w:left="440"/>
    </w:pPr>
  </w:style>
  <w:style w:type="table" w:customStyle="1" w:styleId="TableGrid1">
    <w:name w:val="Table Grid1"/>
    <w:basedOn w:val="TableNormal"/>
    <w:next w:val="TableGrid"/>
    <w:uiPriority w:val="59"/>
    <w:rsid w:val="007D2D4D"/>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5032"/>
    <w:rPr>
      <w:color w:val="666666"/>
    </w:rPr>
  </w:style>
  <w:style w:type="paragraph" w:styleId="NoSpacing">
    <w:name w:val="No Spacing"/>
    <w:uiPriority w:val="1"/>
    <w:qFormat/>
    <w:rsid w:val="005E5032"/>
    <w:pPr>
      <w:spacing w:after="0" w:line="240" w:lineRule="auto"/>
    </w:pPr>
    <w:rPr>
      <w:rFonts w:eastAsiaTheme="minorEastAsia"/>
      <w:lang w:eastAsia="en-GB"/>
    </w:rPr>
  </w:style>
  <w:style w:type="character" w:customStyle="1" w:styleId="Heading4Char">
    <w:name w:val="Heading 4 Char"/>
    <w:basedOn w:val="DefaultParagraphFont"/>
    <w:link w:val="Heading4"/>
    <w:uiPriority w:val="9"/>
    <w:semiHidden/>
    <w:rsid w:val="0083767C"/>
    <w:rPr>
      <w:rFonts w:asciiTheme="majorHAnsi" w:eastAsiaTheme="majorEastAsia" w:hAnsiTheme="majorHAnsi" w:cstheme="majorBidi"/>
      <w:i/>
      <w:iCs/>
      <w:color w:val="365F91" w:themeColor="accent1" w:themeShade="BF"/>
      <w:lang w:eastAsia="en-GB"/>
    </w:rPr>
  </w:style>
  <w:style w:type="numbering" w:customStyle="1" w:styleId="CurrentList1">
    <w:name w:val="Current List1"/>
    <w:uiPriority w:val="99"/>
    <w:rsid w:val="003F7A36"/>
    <w:pPr>
      <w:numPr>
        <w:numId w:val="19"/>
      </w:numPr>
    </w:pPr>
  </w:style>
  <w:style w:type="paragraph" w:styleId="NormalWeb">
    <w:name w:val="Normal (Web)"/>
    <w:basedOn w:val="Normal"/>
    <w:uiPriority w:val="99"/>
    <w:semiHidden/>
    <w:unhideWhenUsed/>
    <w:rsid w:val="009408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8533">
      <w:bodyDiv w:val="1"/>
      <w:marLeft w:val="0"/>
      <w:marRight w:val="0"/>
      <w:marTop w:val="0"/>
      <w:marBottom w:val="0"/>
      <w:divBdr>
        <w:top w:val="none" w:sz="0" w:space="0" w:color="auto"/>
        <w:left w:val="none" w:sz="0" w:space="0" w:color="auto"/>
        <w:bottom w:val="none" w:sz="0" w:space="0" w:color="auto"/>
        <w:right w:val="none" w:sz="0" w:space="0" w:color="auto"/>
      </w:divBdr>
    </w:div>
    <w:div w:id="181089017">
      <w:bodyDiv w:val="1"/>
      <w:marLeft w:val="0"/>
      <w:marRight w:val="0"/>
      <w:marTop w:val="0"/>
      <w:marBottom w:val="0"/>
      <w:divBdr>
        <w:top w:val="none" w:sz="0" w:space="0" w:color="auto"/>
        <w:left w:val="none" w:sz="0" w:space="0" w:color="auto"/>
        <w:bottom w:val="none" w:sz="0" w:space="0" w:color="auto"/>
        <w:right w:val="none" w:sz="0" w:space="0" w:color="auto"/>
      </w:divBdr>
    </w:div>
    <w:div w:id="922109648">
      <w:bodyDiv w:val="1"/>
      <w:marLeft w:val="0"/>
      <w:marRight w:val="0"/>
      <w:marTop w:val="0"/>
      <w:marBottom w:val="0"/>
      <w:divBdr>
        <w:top w:val="none" w:sz="0" w:space="0" w:color="auto"/>
        <w:left w:val="none" w:sz="0" w:space="0" w:color="auto"/>
        <w:bottom w:val="none" w:sz="0" w:space="0" w:color="auto"/>
        <w:right w:val="none" w:sz="0" w:space="0" w:color="auto"/>
      </w:divBdr>
    </w:div>
    <w:div w:id="1367868563">
      <w:bodyDiv w:val="1"/>
      <w:marLeft w:val="0"/>
      <w:marRight w:val="0"/>
      <w:marTop w:val="0"/>
      <w:marBottom w:val="0"/>
      <w:divBdr>
        <w:top w:val="none" w:sz="0" w:space="0" w:color="auto"/>
        <w:left w:val="none" w:sz="0" w:space="0" w:color="auto"/>
        <w:bottom w:val="none" w:sz="0" w:space="0" w:color="auto"/>
        <w:right w:val="none" w:sz="0" w:space="0" w:color="auto"/>
      </w:divBdr>
      <w:divsChild>
        <w:div w:id="225721133">
          <w:marLeft w:val="0"/>
          <w:marRight w:val="0"/>
          <w:marTop w:val="75"/>
          <w:marBottom w:val="0"/>
          <w:divBdr>
            <w:top w:val="none" w:sz="0" w:space="0" w:color="auto"/>
            <w:left w:val="none" w:sz="0" w:space="0" w:color="auto"/>
            <w:bottom w:val="single" w:sz="6" w:space="0" w:color="999999"/>
            <w:right w:val="single" w:sz="6" w:space="0" w:color="999999"/>
          </w:divBdr>
          <w:divsChild>
            <w:div w:id="1726753785">
              <w:marLeft w:val="0"/>
              <w:marRight w:val="0"/>
              <w:marTop w:val="0"/>
              <w:marBottom w:val="0"/>
              <w:divBdr>
                <w:top w:val="none" w:sz="0" w:space="0" w:color="auto"/>
                <w:left w:val="none" w:sz="0" w:space="0" w:color="auto"/>
                <w:bottom w:val="none" w:sz="0" w:space="0" w:color="auto"/>
                <w:right w:val="none" w:sz="0" w:space="0" w:color="auto"/>
              </w:divBdr>
              <w:divsChild>
                <w:div w:id="4058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4158">
      <w:bodyDiv w:val="1"/>
      <w:marLeft w:val="0"/>
      <w:marRight w:val="0"/>
      <w:marTop w:val="0"/>
      <w:marBottom w:val="0"/>
      <w:divBdr>
        <w:top w:val="none" w:sz="0" w:space="0" w:color="auto"/>
        <w:left w:val="none" w:sz="0" w:space="0" w:color="auto"/>
        <w:bottom w:val="none" w:sz="0" w:space="0" w:color="auto"/>
        <w:right w:val="none" w:sz="0" w:space="0" w:color="auto"/>
      </w:divBdr>
      <w:divsChild>
        <w:div w:id="1652171080">
          <w:marLeft w:val="0"/>
          <w:marRight w:val="0"/>
          <w:marTop w:val="0"/>
          <w:marBottom w:val="0"/>
          <w:divBdr>
            <w:top w:val="none" w:sz="0" w:space="0" w:color="auto"/>
            <w:left w:val="none" w:sz="0" w:space="0" w:color="auto"/>
            <w:bottom w:val="none" w:sz="0" w:space="0" w:color="auto"/>
            <w:right w:val="none" w:sz="0" w:space="0" w:color="auto"/>
          </w:divBdr>
          <w:divsChild>
            <w:div w:id="2089690507">
              <w:marLeft w:val="0"/>
              <w:marRight w:val="0"/>
              <w:marTop w:val="100"/>
              <w:marBottom w:val="100"/>
              <w:divBdr>
                <w:top w:val="none" w:sz="0" w:space="0" w:color="auto"/>
                <w:left w:val="none" w:sz="0" w:space="0" w:color="auto"/>
                <w:bottom w:val="none" w:sz="0" w:space="0" w:color="auto"/>
                <w:right w:val="none" w:sz="0" w:space="0" w:color="auto"/>
              </w:divBdr>
              <w:divsChild>
                <w:div w:id="7700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9b995106736ec37c8a4669f/Working_together_to_safeguard_children_2026_.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roydonsafeguarding.org/reviews/safeguarding-practice-review-process" TargetMode="External"/><Relationship Id="rId2" Type="http://schemas.openxmlformats.org/officeDocument/2006/relationships/customXml" Target="../customXml/item2.xml"/><Relationship Id="rId16" Type="http://schemas.openxmlformats.org/officeDocument/2006/relationships/hyperlink" Target="https://56f06d21-75eb-4c05-8a56-dade8110b025.usrfiles.com/ugd/56f06d_1535d6c385e0492a8803b7bf8a4b9fb8.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56f06d21-75eb-4c05-8a56-dade8110b025.usrfiles.com/ugd/56f06d_1535d6c385e0492a8803b7bf8a4b9fb8.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84c0d66bd35d2f88bcba2ca/CSPRP_guidance_for_safeguarding_partners.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1c2f45cb913413195fefa0ed1a24d84 xmlns="f2b78acb-a125-42ee-931d-35b42eaca4cf">
      <Terms xmlns="http://schemas.microsoft.com/office/infopath/2007/PartnerControls">
        <TermInfo xmlns="http://schemas.microsoft.com/office/infopath/2007/PartnerControls">
          <TermName xmlns="http://schemas.microsoft.com/office/infopath/2007/PartnerControls">Children and families services</TermName>
          <TermId xmlns="http://schemas.microsoft.com/office/infopath/2007/PartnerControls">30cf0349-4527-4eec-9037-1949f5db4fb9</TermId>
        </TermInfo>
      </Terms>
    </l1c2f45cb913413195fefa0ed1a24d84>
    <DocumentAuthor xmlns="f2b78acb-a125-42ee-931d-35b42eaca4cf">
      <UserInfo>
        <DisplayName>Lewis, Nia</DisplayName>
        <AccountId>56</AccountId>
        <AccountType/>
      </UserInfo>
    </DocumentAuthor>
    <TaxKeywordTaxHTField xmlns="f2b78acb-a125-42ee-931d-35b42eaca4cf">
      <Terms xmlns="http://schemas.microsoft.com/office/infopath/2007/PartnerControls"/>
    </TaxKeywordTaxHTField>
    <TaxCatchAll xmlns="f2b78acb-a125-42ee-931d-35b42eaca4cf">
      <Value>2</Value>
      <Value>9</Value>
    </TaxCatchAll>
    <ProtectiveClassification xmlns="f2b78acb-a125-42ee-931d-35b42eaca4cf">NOT CLASSIFIED</ProtectiveClassification>
    <febcb389c47c4530afe6acfa103de16c xmlns="f2b78acb-a125-42ee-931d-35b42eaca4cf">
      <Terms xmlns="http://schemas.microsoft.com/office/infopath/2007/PartnerControls">
        <TermInfo xmlns="http://schemas.microsoft.com/office/infopath/2007/PartnerControls">
          <TermName xmlns="http://schemas.microsoft.com/office/infopath/2007/PartnerControls">Safeguarding ＆ looked after children quality assurance</TermName>
          <TermId xmlns="http://schemas.microsoft.com/office/infopath/2007/PartnerControls">9d82f481-c7c7-4fa5-a74b-be288037d98b</TermId>
        </TermInfo>
      </Terms>
    </febcb389c47c4530afe6acfa103de16c>
    <Document_x0020_Description xmlns="f2b78acb-a125-42ee-931d-35b42eaca4cf" xsi:nil="true"/>
    <DocumentDescription xmlns="f2b78acb-a125-42ee-931d-35b42eaca4cf" xsi:nil="true"/>
    <TaxCatchAllLabel xmlns="f2b78acb-a125-42ee-931d-35b42eaca4cf" xsi:nil="true"/>
    <lcf76f155ced4ddcb4097134ff3c332f xmlns="31965cae-9398-43ef-b1bc-ef575328882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09b920bb-4f15-4fae-9738-82eeb8e0e1a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73C215425F4FE41AAE5A584C17AEE41" ma:contentTypeVersion="28" ma:contentTypeDescription="Create a new document." ma:contentTypeScope="" ma:versionID="4e0e8a9bfe87aafd645cb68d02d4cd42">
  <xsd:schema xmlns:xsd="http://www.w3.org/2001/XMLSchema" xmlns:xs="http://www.w3.org/2001/XMLSchema" xmlns:p="http://schemas.microsoft.com/office/2006/metadata/properties" xmlns:ns2="f2b78acb-a125-42ee-931d-35b42eaca4cf" xmlns:ns3="31965cae-9398-43ef-b1bc-ef575328882e" targetNamespace="http://schemas.microsoft.com/office/2006/metadata/properties" ma:root="true" ma:fieldsID="f04108d2c3b329f75a1b98a061d4f967" ns2:_="" ns3:_="">
    <xsd:import namespace="f2b78acb-a125-42ee-931d-35b42eaca4cf"/>
    <xsd:import namespace="31965cae-9398-43ef-b1bc-ef575328882e"/>
    <xsd:element name="properties">
      <xsd:complexType>
        <xsd:sequence>
          <xsd:element name="documentManagement">
            <xsd:complexType>
              <xsd:all>
                <xsd:element ref="ns2:DocumentDescription" minOccurs="0"/>
                <xsd:element ref="ns2:DocumentAuthor" minOccurs="0"/>
                <xsd:element ref="ns2:ProtectiveClassification" minOccurs="0"/>
                <xsd:element ref="ns2:TaxCatchAll" minOccurs="0"/>
                <xsd:element ref="ns2:TaxCatchAllLabel" minOccurs="0"/>
                <xsd:element ref="ns2:febcb389c47c4530afe6acfa103de16c" minOccurs="0"/>
                <xsd:element ref="ns2:l1c2f45cb913413195fefa0ed1a24d84" minOccurs="0"/>
                <xsd:element ref="ns2:TaxKeywordTaxHTField" minOccurs="0"/>
                <xsd:element ref="ns2:Document_x0020_Description" minOccurs="0"/>
                <xsd:element ref="ns3:lcf76f155ced4ddcb4097134ff3c332f"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Author" ma:index="3" nillable="true"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4"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TaxCatchAll" ma:index="10" nillable="true" ma:displayName="Taxonomy Catch All Column" ma:hidden="true" ma:list="{6afaa701-c6fc-461a-bb94-158810b3637a}" ma:internalName="TaxCatchAll" ma:readOnly="false" ma:showField="CatchAllData"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afaa701-c6fc-461a-bb94-158810b3637a}" ma:internalName="TaxCatchAllLabel" ma:readOnly="false" ma:showField="CatchAllDataLabel"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readOnly="false"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l1c2f45cb913413195fefa0ed1a24d84" ma:index="14" nillable="true" ma:taxonomy="true" ma:internalName="l1c2f45cb913413195fefa0ed1a24d84" ma:taxonomyFieldName="Activity" ma:displayName="Activity" ma:readOnly="false"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element name="Document_x0020_Description" ma:index="19"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65cae-9398-43ef-b1bc-ef575328882e"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77938-B262-4DEE-9E2A-B894713AF1E9}">
  <ds:schemaRefs>
    <ds:schemaRef ds:uri="http://schemas.microsoft.com/office/2006/metadata/properties"/>
    <ds:schemaRef ds:uri="http://schemas.microsoft.com/office/infopath/2007/PartnerControls"/>
    <ds:schemaRef ds:uri="f2b78acb-a125-42ee-931d-35b42eaca4cf"/>
  </ds:schemaRefs>
</ds:datastoreItem>
</file>

<file path=customXml/itemProps2.xml><?xml version="1.0" encoding="utf-8"?>
<ds:datastoreItem xmlns:ds="http://schemas.openxmlformats.org/officeDocument/2006/customXml" ds:itemID="{3FE9CA1C-8BFD-41FB-8341-4A64DDE1BE79}"/>
</file>

<file path=customXml/itemProps3.xml><?xml version="1.0" encoding="utf-8"?>
<ds:datastoreItem xmlns:ds="http://schemas.openxmlformats.org/officeDocument/2006/customXml" ds:itemID="{0E6A3DDE-7E6F-42B9-92E9-57B484EC8336}"/>
</file>

<file path=customXml/itemProps4.xml><?xml version="1.0" encoding="utf-8"?>
<ds:datastoreItem xmlns:ds="http://schemas.openxmlformats.org/officeDocument/2006/customXml" ds:itemID="{8AAC428C-3D54-4D77-BE3F-C852F8AAB682}"/>
</file>

<file path=customXml/itemProps5.xml><?xml version="1.0" encoding="utf-8"?>
<ds:datastoreItem xmlns:ds="http://schemas.openxmlformats.org/officeDocument/2006/customXml" ds:itemID="{BBF2D560-57DC-41D0-9FDD-592F4DA5A086}">
  <ds:schemaRefs>
    <ds:schemaRef ds:uri="http://schemas.openxmlformats.org/officeDocument/2006/bibliography"/>
  </ds:schemaRefs>
</ds:datastoreItem>
</file>

<file path=docMetadata/LabelInfo.xml><?xml version="1.0" encoding="utf-8"?>
<clbl:labelList xmlns:clbl="http://schemas.microsoft.com/office/2020/mipLabelMetadata">
  <clbl:label id="{91332cf8-2e79-480f-9e2f-e9fd08f2f809}" enabled="1" method="Standar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442</TotalTime>
  <Pages>8</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CSCB Partner Compact Draft V6 190117</vt:lpstr>
    </vt:vector>
  </TitlesOfParts>
  <Company>London Borough of Croydon</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CSCB Partner Compact Draft V6 190117</dc:title>
  <dc:subject/>
  <dc:creator>London Borough Of Croydon User</dc:creator>
  <cp:keywords/>
  <dc:description/>
  <cp:lastModifiedBy>Swirski, Donna</cp:lastModifiedBy>
  <cp:revision>94</cp:revision>
  <dcterms:created xsi:type="dcterms:W3CDTF">2026-04-22T21:00:00Z</dcterms:created>
  <dcterms:modified xsi:type="dcterms:W3CDTF">2026-06-04T16:46:00Z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0x010100973C215425F4FE41AAE5A584C17AEE41</vt:lpwstr>
  </property>
  <property fmtid="{D5CDD505-2E9C-101B-9397-08002B2CF9AE}" pid="3" name="TaxKeyword">
    <vt:lpwstr/>
  </property>
  <property fmtid="{D5CDD505-2E9C-101B-9397-08002B2CF9AE}" pid="4" name="Activity">
    <vt:lpwstr>9;#Children and families services|30cf0349-4527-4eec-9037-1949f5db4fb9</vt:lpwstr>
  </property>
  <property fmtid="{D5CDD505-2E9C-101B-9397-08002B2CF9AE}" pid="5" name="OrganisationalUnit">
    <vt:lpwstr>2;#Safeguarding ＆ looked after children quality assurance|9d82f481-c7c7-4fa5-a74b-be288037d98b</vt:lpwstr>
  </property>
  <property fmtid="{D5CDD505-2E9C-101B-9397-08002B2CF9AE}" pid="6" name="GUID">
    <vt:lpwstr>16499b58-ce3f-40a6-8ca0-65c451185e80</vt:lpwstr>
  </property>
  <property fmtid="{D5CDD505-2E9C-101B-9397-08002B2CF9AE}" pid="7" name="MediaServiceImageTags">
    <vt:lpwstr/>
  </property>
  <property fmtid="{D5CDD505-2E9C-101B-9397-08002B2CF9AE}" pid="8" name="ClassificationContentMarkingHeaderShapeIds">
    <vt:lpwstr>e9a5601,1c253d70,65a5654d</vt:lpwstr>
  </property>
  <property fmtid="{D5CDD505-2E9C-101B-9397-08002B2CF9AE}" pid="9" name="ClassificationContentMarkingHeaderFontProps">
    <vt:lpwstr>#000000,10,Aptos</vt:lpwstr>
  </property>
  <property fmtid="{D5CDD505-2E9C-101B-9397-08002B2CF9AE}" pid="10" name="ClassificationContentMarkingHeaderText">
    <vt:lpwstr>Confidential</vt:lpwstr>
  </property>
  <property fmtid="{D5CDD505-2E9C-101B-9397-08002B2CF9AE}" pid="11" name="MSIP_Label_91332cf8-2e79-480f-9e2f-e9fd08f2f809_Enabled">
    <vt:lpwstr>true</vt:lpwstr>
  </property>
  <property fmtid="{D5CDD505-2E9C-101B-9397-08002B2CF9AE}" pid="12" name="MSIP_Label_91332cf8-2e79-480f-9e2f-e9fd08f2f809_SetDate">
    <vt:lpwstr>2026-03-19T06:42:43Z</vt:lpwstr>
  </property>
  <property fmtid="{D5CDD505-2E9C-101B-9397-08002B2CF9AE}" pid="13" name="MSIP_Label_91332cf8-2e79-480f-9e2f-e9fd08f2f809_Method">
    <vt:lpwstr>Standard</vt:lpwstr>
  </property>
  <property fmtid="{D5CDD505-2E9C-101B-9397-08002B2CF9AE}" pid="14" name="MSIP_Label_91332cf8-2e79-480f-9e2f-e9fd08f2f809_Name">
    <vt:lpwstr>Confidential</vt:lpwstr>
  </property>
  <property fmtid="{D5CDD505-2E9C-101B-9397-08002B2CF9AE}" pid="15" name="MSIP_Label_91332cf8-2e79-480f-9e2f-e9fd08f2f809_SiteId">
    <vt:lpwstr>4d9493d1-6949-48eb-9717-85046eca20e8</vt:lpwstr>
  </property>
  <property fmtid="{D5CDD505-2E9C-101B-9397-08002B2CF9AE}" pid="16" name="MSIP_Label_91332cf8-2e79-480f-9e2f-e9fd08f2f809_ActionId">
    <vt:lpwstr>1dbd867b-3364-4d69-a44a-37e35393b1eb</vt:lpwstr>
  </property>
  <property fmtid="{D5CDD505-2E9C-101B-9397-08002B2CF9AE}" pid="17" name="MSIP_Label_91332cf8-2e79-480f-9e2f-e9fd08f2f809_ContentBits">
    <vt:lpwstr>1</vt:lpwstr>
  </property>
  <property fmtid="{D5CDD505-2E9C-101B-9397-08002B2CF9AE}" pid="18" name="MSIP_Label_91332cf8-2e79-480f-9e2f-e9fd08f2f809_Tag">
    <vt:lpwstr>10, 3, 0, 1</vt:lpwstr>
  </property>
</Properties>
</file>