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26B4" w14:textId="64329EFB" w:rsidR="009F0575" w:rsidRPr="00657B57" w:rsidRDefault="004E0A26" w:rsidP="00CC2E50">
      <w:pPr>
        <w:tabs>
          <w:tab w:val="num" w:pos="720"/>
        </w:tabs>
        <w:jc w:val="both"/>
        <w:rPr>
          <w:rFonts w:ascii="Leelawadee" w:hAnsi="Leelawadee" w:cs="Leelawadee"/>
          <w:b/>
          <w:color w:val="0000FF"/>
          <w:sz w:val="28"/>
          <w:szCs w:val="28"/>
        </w:rPr>
      </w:pPr>
      <w:r w:rsidRPr="00657B57">
        <w:rPr>
          <w:rFonts w:ascii="Leelawadee" w:hAnsi="Leelawadee" w:cs="Leelawadee"/>
          <w:noProof/>
          <w:lang w:eastAsia="en-GB"/>
        </w:rPr>
        <w:drawing>
          <wp:anchor distT="0" distB="0" distL="114300" distR="114300" simplePos="0" relativeHeight="251658241" behindDoc="0" locked="0" layoutInCell="1" allowOverlap="1" wp14:anchorId="323A94AC" wp14:editId="7E2236A6">
            <wp:simplePos x="0" y="0"/>
            <wp:positionH relativeFrom="column">
              <wp:posOffset>2294299</wp:posOffset>
            </wp:positionH>
            <wp:positionV relativeFrom="paragraph">
              <wp:posOffset>122363</wp:posOffset>
            </wp:positionV>
            <wp:extent cx="1319530" cy="169227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CP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9530" cy="1692275"/>
                    </a:xfrm>
                    <a:prstGeom prst="rect">
                      <a:avLst/>
                    </a:prstGeom>
                  </pic:spPr>
                </pic:pic>
              </a:graphicData>
            </a:graphic>
            <wp14:sizeRelH relativeFrom="margin">
              <wp14:pctWidth>0</wp14:pctWidth>
            </wp14:sizeRelH>
            <wp14:sizeRelV relativeFrom="margin">
              <wp14:pctHeight>0</wp14:pctHeight>
            </wp14:sizeRelV>
          </wp:anchor>
        </w:drawing>
      </w:r>
    </w:p>
    <w:p w14:paraId="5C247006" w14:textId="07381DC9" w:rsidR="00821038" w:rsidRPr="00657B57" w:rsidRDefault="00821038" w:rsidP="009E3231">
      <w:pPr>
        <w:jc w:val="center"/>
        <w:rPr>
          <w:rFonts w:ascii="Leelawadee" w:hAnsi="Leelawadee" w:cs="Leelawadee"/>
        </w:rPr>
      </w:pPr>
    </w:p>
    <w:p w14:paraId="7CEA89CA" w14:textId="11E3E64A" w:rsidR="00821038" w:rsidRPr="00657B57" w:rsidRDefault="00821038" w:rsidP="00CC2E50">
      <w:pPr>
        <w:jc w:val="both"/>
        <w:rPr>
          <w:rFonts w:ascii="Leelawadee" w:hAnsi="Leelawadee" w:cs="Leelawadee"/>
        </w:rPr>
      </w:pPr>
    </w:p>
    <w:p w14:paraId="59F37C56" w14:textId="31DAF515" w:rsidR="009F6F51" w:rsidRPr="00657B57" w:rsidRDefault="009F6F51" w:rsidP="00CC2E50">
      <w:pPr>
        <w:jc w:val="both"/>
        <w:rPr>
          <w:rFonts w:ascii="Leelawadee" w:hAnsi="Leelawadee" w:cs="Leelawadee"/>
        </w:rPr>
      </w:pPr>
    </w:p>
    <w:p w14:paraId="6511DDED" w14:textId="5F809DCD" w:rsidR="009F6F51" w:rsidRPr="00657B57" w:rsidRDefault="009F6F51" w:rsidP="00001713">
      <w:pPr>
        <w:pStyle w:val="Heading2"/>
        <w:numPr>
          <w:ilvl w:val="0"/>
          <w:numId w:val="0"/>
        </w:numPr>
        <w:ind w:left="576"/>
      </w:pPr>
    </w:p>
    <w:p w14:paraId="1D603612" w14:textId="1A1267AD" w:rsidR="009F6F51" w:rsidRPr="00657B57" w:rsidRDefault="009F6F51" w:rsidP="00CC2E50">
      <w:pPr>
        <w:jc w:val="both"/>
        <w:rPr>
          <w:rFonts w:ascii="Leelawadee" w:hAnsi="Leelawadee" w:cs="Leelawadee"/>
        </w:rPr>
      </w:pPr>
    </w:p>
    <w:p w14:paraId="0FAC9C7A" w14:textId="4F3B924D" w:rsidR="009F6F51" w:rsidRPr="004E0A26" w:rsidRDefault="00D84B32" w:rsidP="00E93723">
      <w:pPr>
        <w:jc w:val="center"/>
        <w:rPr>
          <w:rFonts w:ascii="Leelawadee" w:hAnsi="Leelawadee" w:cs="Leelawadee"/>
          <w:b/>
          <w:bCs/>
          <w:sz w:val="56"/>
          <w:szCs w:val="56"/>
        </w:rPr>
      </w:pPr>
      <w:r w:rsidRPr="004E0A26">
        <w:rPr>
          <w:rFonts w:ascii="Leelawadee" w:hAnsi="Leelawadee" w:cs="Leelawadee"/>
          <w:b/>
          <w:bCs/>
          <w:sz w:val="56"/>
          <w:szCs w:val="56"/>
        </w:rPr>
        <w:t>Escalation and Resolution Policy</w:t>
      </w:r>
    </w:p>
    <w:p w14:paraId="058B5082" w14:textId="22474B1A" w:rsidR="00D84B32" w:rsidRPr="004E0A26" w:rsidRDefault="00D84B32" w:rsidP="004E0A26">
      <w:pPr>
        <w:jc w:val="center"/>
        <w:rPr>
          <w:rFonts w:ascii="Leelawadee" w:hAnsi="Leelawadee" w:cs="Leelawadee"/>
          <w:sz w:val="28"/>
          <w:szCs w:val="28"/>
        </w:rPr>
      </w:pPr>
      <w:r w:rsidRPr="004E0A26">
        <w:rPr>
          <w:rFonts w:ascii="Leelawadee" w:hAnsi="Leelawadee" w:cs="Leelawadee"/>
          <w:sz w:val="28"/>
          <w:szCs w:val="28"/>
        </w:rPr>
        <w:t xml:space="preserve">Responding to professional disagreement in safeguarding </w:t>
      </w:r>
      <w:r w:rsidR="004E0A26" w:rsidRPr="004E0A26">
        <w:rPr>
          <w:rFonts w:ascii="Leelawadee" w:hAnsi="Leelawadee" w:cs="Leelawadee"/>
          <w:sz w:val="28"/>
          <w:szCs w:val="28"/>
        </w:rPr>
        <w:t>children’s</w:t>
      </w:r>
      <w:r w:rsidRPr="004E0A26">
        <w:rPr>
          <w:rFonts w:ascii="Leelawadee" w:hAnsi="Leelawadee" w:cs="Leelawadee"/>
          <w:sz w:val="28"/>
          <w:szCs w:val="28"/>
        </w:rPr>
        <w:t xml:space="preserve"> cases</w:t>
      </w:r>
    </w:p>
    <w:p w14:paraId="439AE03C" w14:textId="1E98C0A9" w:rsidR="002F0F42" w:rsidRDefault="002F0F42" w:rsidP="00CC2E50">
      <w:pPr>
        <w:jc w:val="both"/>
        <w:rPr>
          <w:rFonts w:ascii="Leelawadee" w:hAnsi="Leelawadee" w:cs="Leelawadee"/>
        </w:rPr>
      </w:pPr>
    </w:p>
    <w:p w14:paraId="22E8E6E0" w14:textId="20BA1E0C" w:rsidR="009F0575" w:rsidRDefault="009F0575" w:rsidP="00CC2E50">
      <w:pPr>
        <w:jc w:val="both"/>
        <w:rPr>
          <w:rFonts w:ascii="Leelawadee" w:hAnsi="Leelawadee" w:cs="Leelawadee"/>
        </w:rPr>
      </w:pPr>
    </w:p>
    <w:p w14:paraId="6C1FDE8F" w14:textId="037A1199" w:rsidR="009F0575" w:rsidRDefault="009F0575" w:rsidP="00CC2E50">
      <w:pPr>
        <w:jc w:val="both"/>
        <w:rPr>
          <w:rFonts w:ascii="Leelawadee" w:hAnsi="Leelawadee" w:cs="Leelawadee"/>
        </w:rPr>
      </w:pPr>
    </w:p>
    <w:p w14:paraId="6FF7589B" w14:textId="6F857820" w:rsidR="00467887" w:rsidRDefault="00467887" w:rsidP="00CC2E50">
      <w:pPr>
        <w:jc w:val="both"/>
        <w:rPr>
          <w:rFonts w:ascii="Leelawadee" w:hAnsi="Leelawadee" w:cs="Leelawadee"/>
        </w:rPr>
      </w:pPr>
    </w:p>
    <w:p w14:paraId="3B6D460B" w14:textId="77777777" w:rsidR="00E93723" w:rsidRDefault="00E93723" w:rsidP="00CC2E50">
      <w:pPr>
        <w:jc w:val="both"/>
        <w:rPr>
          <w:rFonts w:ascii="Leelawadee" w:hAnsi="Leelawadee" w:cs="Leelawadee"/>
        </w:rPr>
      </w:pPr>
    </w:p>
    <w:p w14:paraId="25C21C8C" w14:textId="77777777" w:rsidR="00E93723" w:rsidRDefault="00E93723" w:rsidP="00CC2E50">
      <w:pPr>
        <w:jc w:val="both"/>
        <w:rPr>
          <w:rFonts w:ascii="Leelawadee" w:hAnsi="Leelawadee" w:cs="Leelawadee"/>
        </w:rPr>
      </w:pPr>
    </w:p>
    <w:p w14:paraId="4ECAC094" w14:textId="77777777" w:rsidR="00E93723" w:rsidRDefault="00E93723" w:rsidP="00CC2E50">
      <w:pPr>
        <w:jc w:val="both"/>
        <w:rPr>
          <w:rFonts w:ascii="Leelawadee" w:hAnsi="Leelawadee" w:cs="Leelawadee"/>
        </w:rPr>
      </w:pPr>
    </w:p>
    <w:p w14:paraId="75430936" w14:textId="77777777" w:rsidR="00E93723" w:rsidRDefault="00E93723" w:rsidP="00CC2E50">
      <w:pPr>
        <w:jc w:val="both"/>
        <w:rPr>
          <w:rFonts w:ascii="Leelawadee" w:hAnsi="Leelawadee" w:cs="Leelawadee"/>
        </w:rPr>
      </w:pPr>
    </w:p>
    <w:p w14:paraId="5A4D0D09" w14:textId="77777777" w:rsidR="00E93723" w:rsidRDefault="00E93723" w:rsidP="00CC2E50">
      <w:pPr>
        <w:jc w:val="both"/>
        <w:rPr>
          <w:rFonts w:ascii="Leelawadee" w:hAnsi="Leelawadee" w:cs="Leelawadee"/>
        </w:rPr>
      </w:pPr>
    </w:p>
    <w:p w14:paraId="0A33B9B2" w14:textId="77777777" w:rsidR="00E93723" w:rsidRPr="00657B57" w:rsidRDefault="00E93723" w:rsidP="00CC2E50">
      <w:pPr>
        <w:jc w:val="both"/>
        <w:rPr>
          <w:rFonts w:ascii="Leelawadee" w:hAnsi="Leelawadee" w:cs="Leelawadee"/>
        </w:rPr>
      </w:pPr>
    </w:p>
    <w:tbl>
      <w:tblPr>
        <w:tblStyle w:val="TableGrid"/>
        <w:tblpPr w:leftFromText="180" w:rightFromText="180" w:vertAnchor="text" w:horzAnchor="margin" w:tblpXSpec="center" w:tblpY="842"/>
        <w:tblW w:w="0" w:type="auto"/>
        <w:tblLook w:val="04A0" w:firstRow="1" w:lastRow="0" w:firstColumn="1" w:lastColumn="0" w:noHBand="0" w:noVBand="1"/>
      </w:tblPr>
      <w:tblGrid>
        <w:gridCol w:w="2122"/>
        <w:gridCol w:w="4088"/>
      </w:tblGrid>
      <w:tr w:rsidR="004E0A26" w:rsidRPr="00657B57" w14:paraId="69743320" w14:textId="77777777" w:rsidTr="004E0A26">
        <w:trPr>
          <w:trHeight w:val="266"/>
        </w:trPr>
        <w:tc>
          <w:tcPr>
            <w:tcW w:w="2122" w:type="dxa"/>
          </w:tcPr>
          <w:p w14:paraId="25D3BE50" w14:textId="77777777" w:rsidR="004E0A26" w:rsidRPr="00657B57" w:rsidRDefault="004E0A26" w:rsidP="004E0A26">
            <w:pPr>
              <w:rPr>
                <w:rFonts w:ascii="Leelawadee" w:hAnsi="Leelawadee" w:cs="Leelawadee"/>
              </w:rPr>
            </w:pPr>
            <w:r w:rsidRPr="00657B57">
              <w:rPr>
                <w:rFonts w:ascii="Leelawadee" w:hAnsi="Leelawadee" w:cs="Leelawadee"/>
              </w:rPr>
              <w:t>Policy agreed</w:t>
            </w:r>
          </w:p>
        </w:tc>
        <w:tc>
          <w:tcPr>
            <w:tcW w:w="4088" w:type="dxa"/>
          </w:tcPr>
          <w:p w14:paraId="4738CF44" w14:textId="77777777" w:rsidR="004E0A26" w:rsidRPr="00657B57" w:rsidRDefault="004E0A26" w:rsidP="004E0A26">
            <w:pPr>
              <w:jc w:val="both"/>
              <w:rPr>
                <w:rFonts w:ascii="Leelawadee" w:hAnsi="Leelawadee" w:cs="Leelawadee"/>
              </w:rPr>
            </w:pPr>
            <w:r w:rsidRPr="00657B57">
              <w:rPr>
                <w:rFonts w:ascii="Leelawadee" w:hAnsi="Leelawadee" w:cs="Leelawadee"/>
              </w:rPr>
              <w:t xml:space="preserve">CSCP Quality Improvement Group </w:t>
            </w:r>
          </w:p>
        </w:tc>
      </w:tr>
      <w:tr w:rsidR="004E0A26" w:rsidRPr="00657B57" w14:paraId="28A87B22" w14:textId="77777777" w:rsidTr="004E0A26">
        <w:trPr>
          <w:trHeight w:val="266"/>
        </w:trPr>
        <w:tc>
          <w:tcPr>
            <w:tcW w:w="2122" w:type="dxa"/>
          </w:tcPr>
          <w:p w14:paraId="29DA4125" w14:textId="77777777" w:rsidR="004E0A26" w:rsidRPr="00657B57" w:rsidRDefault="004E0A26" w:rsidP="004E0A26">
            <w:pPr>
              <w:jc w:val="both"/>
              <w:rPr>
                <w:rFonts w:ascii="Leelawadee" w:hAnsi="Leelawadee" w:cs="Leelawadee"/>
              </w:rPr>
            </w:pPr>
            <w:r w:rsidRPr="00657B57">
              <w:rPr>
                <w:rFonts w:ascii="Leelawadee" w:hAnsi="Leelawadee" w:cs="Leelawadee"/>
              </w:rPr>
              <w:t>Date</w:t>
            </w:r>
          </w:p>
        </w:tc>
        <w:tc>
          <w:tcPr>
            <w:tcW w:w="4088" w:type="dxa"/>
          </w:tcPr>
          <w:p w14:paraId="3501FF36" w14:textId="4A0F6772" w:rsidR="004E0A26" w:rsidRPr="00657B57" w:rsidRDefault="00A15E58" w:rsidP="004E0A26">
            <w:pPr>
              <w:jc w:val="both"/>
              <w:rPr>
                <w:rFonts w:ascii="Leelawadee" w:hAnsi="Leelawadee" w:cs="Leelawadee"/>
              </w:rPr>
            </w:pPr>
            <w:r>
              <w:rPr>
                <w:rFonts w:ascii="Leelawadee" w:hAnsi="Leelawadee" w:cs="Leelawadee"/>
              </w:rPr>
              <w:t>May 2024</w:t>
            </w:r>
          </w:p>
        </w:tc>
      </w:tr>
      <w:tr w:rsidR="004E0A26" w:rsidRPr="00657B57" w14:paraId="5320A559" w14:textId="77777777" w:rsidTr="004E0A26">
        <w:trPr>
          <w:trHeight w:val="247"/>
        </w:trPr>
        <w:tc>
          <w:tcPr>
            <w:tcW w:w="2122" w:type="dxa"/>
          </w:tcPr>
          <w:p w14:paraId="628889E3" w14:textId="77777777" w:rsidR="004E0A26" w:rsidRPr="00657B57" w:rsidRDefault="004E0A26" w:rsidP="004E0A26">
            <w:pPr>
              <w:jc w:val="both"/>
              <w:rPr>
                <w:rFonts w:ascii="Leelawadee" w:hAnsi="Leelawadee" w:cs="Leelawadee"/>
              </w:rPr>
            </w:pPr>
            <w:r w:rsidRPr="00657B57">
              <w:rPr>
                <w:rFonts w:ascii="Leelawadee" w:hAnsi="Leelawadee" w:cs="Leelawadee"/>
              </w:rPr>
              <w:t>Review</w:t>
            </w:r>
          </w:p>
        </w:tc>
        <w:tc>
          <w:tcPr>
            <w:tcW w:w="4088" w:type="dxa"/>
          </w:tcPr>
          <w:p w14:paraId="2B1EAEB2" w14:textId="42EF942B" w:rsidR="004E0A26" w:rsidRPr="00657B57" w:rsidRDefault="004E0A26" w:rsidP="004E0A26">
            <w:pPr>
              <w:jc w:val="both"/>
              <w:rPr>
                <w:rFonts w:ascii="Leelawadee" w:hAnsi="Leelawadee" w:cs="Leelawadee"/>
              </w:rPr>
            </w:pPr>
            <w:r>
              <w:rPr>
                <w:rFonts w:ascii="Leelawadee" w:hAnsi="Leelawadee" w:cs="Leelawadee"/>
              </w:rPr>
              <w:t>Spring 202</w:t>
            </w:r>
            <w:r w:rsidR="00A15E58">
              <w:rPr>
                <w:rFonts w:ascii="Leelawadee" w:hAnsi="Leelawadee" w:cs="Leelawadee"/>
              </w:rPr>
              <w:t>6</w:t>
            </w:r>
          </w:p>
        </w:tc>
      </w:tr>
    </w:tbl>
    <w:p w14:paraId="7D457AF5" w14:textId="77777777" w:rsidR="00D84B32" w:rsidRDefault="00D84B32">
      <w:pPr>
        <w:rPr>
          <w:rFonts w:ascii="Leelawadee" w:eastAsiaTheme="majorEastAsia" w:hAnsi="Leelawadee" w:cs="Leelawadee"/>
          <w:b/>
          <w:color w:val="000000" w:themeColor="text1"/>
          <w:sz w:val="32"/>
          <w:szCs w:val="32"/>
        </w:rPr>
      </w:pPr>
      <w:r>
        <w:rPr>
          <w:rFonts w:ascii="Leelawadee" w:hAnsi="Leelawadee" w:cs="Leelawadee"/>
          <w:b/>
          <w:color w:val="000000" w:themeColor="text1"/>
        </w:rPr>
        <w:br w:type="page"/>
      </w:r>
    </w:p>
    <w:p w14:paraId="31CB0663" w14:textId="54C0D111" w:rsidR="00E93723" w:rsidRDefault="00E93723" w:rsidP="00E93723">
      <w:pPr>
        <w:rPr>
          <w:rFonts w:ascii="Leelawadee" w:hAnsi="Leelawadee" w:cs="Leelawadee"/>
          <w:b/>
          <w:color w:val="000000" w:themeColor="text1"/>
        </w:rPr>
      </w:pPr>
    </w:p>
    <w:sdt>
      <w:sdtPr>
        <w:rPr>
          <w:rFonts w:asciiTheme="minorHAnsi" w:eastAsiaTheme="minorHAnsi" w:hAnsiTheme="minorHAnsi" w:cstheme="minorBidi"/>
          <w:color w:val="auto"/>
          <w:sz w:val="22"/>
          <w:szCs w:val="22"/>
          <w:lang w:val="en-GB"/>
        </w:rPr>
        <w:id w:val="-1947228425"/>
        <w:docPartObj>
          <w:docPartGallery w:val="Table of Contents"/>
          <w:docPartUnique/>
        </w:docPartObj>
      </w:sdtPr>
      <w:sdtEndPr>
        <w:rPr>
          <w:b/>
          <w:bCs/>
          <w:noProof/>
        </w:rPr>
      </w:sdtEndPr>
      <w:sdtContent>
        <w:p w14:paraId="1D10FB17" w14:textId="580153C7" w:rsidR="00E93723" w:rsidRDefault="00E93723">
          <w:pPr>
            <w:pStyle w:val="TOCHeading"/>
          </w:pPr>
          <w:r>
            <w:t>Contents</w:t>
          </w:r>
        </w:p>
        <w:p w14:paraId="1FC139CF" w14:textId="5DA2C146" w:rsidR="00384ADB" w:rsidRDefault="00E93723">
          <w:pPr>
            <w:pStyle w:val="TOC1"/>
            <w:tabs>
              <w:tab w:val="left" w:pos="480"/>
              <w:tab w:val="right" w:leader="dot" w:pos="973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6838554" w:history="1">
            <w:r w:rsidR="00384ADB" w:rsidRPr="00B57EFD">
              <w:rPr>
                <w:rStyle w:val="Hyperlink"/>
                <w:rFonts w:ascii="Leelawadee" w:hAnsi="Leelawadee" w:cs="Leelawadee"/>
                <w:b/>
                <w:noProof/>
              </w:rPr>
              <w:t>1</w:t>
            </w:r>
            <w:r w:rsidR="00384ADB">
              <w:rPr>
                <w:rFonts w:eastAsiaTheme="minorEastAsia"/>
                <w:noProof/>
                <w:kern w:val="2"/>
                <w:sz w:val="24"/>
                <w:szCs w:val="24"/>
                <w:lang w:eastAsia="en-GB"/>
                <w14:ligatures w14:val="standardContextual"/>
              </w:rPr>
              <w:tab/>
            </w:r>
            <w:r w:rsidR="00384ADB" w:rsidRPr="00B57EFD">
              <w:rPr>
                <w:rStyle w:val="Hyperlink"/>
                <w:rFonts w:ascii="Leelawadee" w:hAnsi="Leelawadee" w:cs="Leelawadee"/>
                <w:b/>
                <w:noProof/>
              </w:rPr>
              <w:t>Introduction</w:t>
            </w:r>
            <w:r w:rsidR="00384ADB">
              <w:rPr>
                <w:noProof/>
                <w:webHidden/>
              </w:rPr>
              <w:tab/>
            </w:r>
            <w:r w:rsidR="00384ADB">
              <w:rPr>
                <w:noProof/>
                <w:webHidden/>
              </w:rPr>
              <w:fldChar w:fldCharType="begin"/>
            </w:r>
            <w:r w:rsidR="00384ADB">
              <w:rPr>
                <w:noProof/>
                <w:webHidden/>
              </w:rPr>
              <w:instrText xml:space="preserve"> PAGEREF _Toc166838554 \h </w:instrText>
            </w:r>
            <w:r w:rsidR="00384ADB">
              <w:rPr>
                <w:noProof/>
                <w:webHidden/>
              </w:rPr>
            </w:r>
            <w:r w:rsidR="00384ADB">
              <w:rPr>
                <w:noProof/>
                <w:webHidden/>
              </w:rPr>
              <w:fldChar w:fldCharType="separate"/>
            </w:r>
            <w:r w:rsidR="00E83902">
              <w:rPr>
                <w:noProof/>
                <w:webHidden/>
              </w:rPr>
              <w:t>3</w:t>
            </w:r>
            <w:r w:rsidR="00384ADB">
              <w:rPr>
                <w:noProof/>
                <w:webHidden/>
              </w:rPr>
              <w:fldChar w:fldCharType="end"/>
            </w:r>
          </w:hyperlink>
        </w:p>
        <w:p w14:paraId="52D3747E" w14:textId="31D29612" w:rsidR="00384ADB" w:rsidRDefault="00384ADB">
          <w:pPr>
            <w:pStyle w:val="TOC1"/>
            <w:tabs>
              <w:tab w:val="left" w:pos="480"/>
              <w:tab w:val="right" w:leader="dot" w:pos="9736"/>
            </w:tabs>
            <w:rPr>
              <w:rFonts w:eastAsiaTheme="minorEastAsia"/>
              <w:noProof/>
              <w:kern w:val="2"/>
              <w:sz w:val="24"/>
              <w:szCs w:val="24"/>
              <w:lang w:eastAsia="en-GB"/>
              <w14:ligatures w14:val="standardContextual"/>
            </w:rPr>
          </w:pPr>
          <w:hyperlink w:anchor="_Toc166838555" w:history="1">
            <w:r w:rsidRPr="00B57EFD">
              <w:rPr>
                <w:rStyle w:val="Hyperlink"/>
                <w:rFonts w:ascii="Leelawadee" w:hAnsi="Leelawadee" w:cs="Leelawadee"/>
                <w:b/>
                <w:noProof/>
              </w:rPr>
              <w:t>2</w:t>
            </w:r>
            <w:r>
              <w:rPr>
                <w:rFonts w:eastAsiaTheme="minorEastAsia"/>
                <w:noProof/>
                <w:kern w:val="2"/>
                <w:sz w:val="24"/>
                <w:szCs w:val="24"/>
                <w:lang w:eastAsia="en-GB"/>
                <w14:ligatures w14:val="standardContextual"/>
              </w:rPr>
              <w:tab/>
            </w:r>
            <w:r w:rsidRPr="00B57EFD">
              <w:rPr>
                <w:rStyle w:val="Hyperlink"/>
                <w:rFonts w:ascii="Leelawadee" w:hAnsi="Leelawadee" w:cs="Leelawadee"/>
                <w:b/>
                <w:noProof/>
              </w:rPr>
              <w:t>Purpose and Scope</w:t>
            </w:r>
            <w:r>
              <w:rPr>
                <w:noProof/>
                <w:webHidden/>
              </w:rPr>
              <w:tab/>
            </w:r>
            <w:r>
              <w:rPr>
                <w:noProof/>
                <w:webHidden/>
              </w:rPr>
              <w:fldChar w:fldCharType="begin"/>
            </w:r>
            <w:r>
              <w:rPr>
                <w:noProof/>
                <w:webHidden/>
              </w:rPr>
              <w:instrText xml:space="preserve"> PAGEREF _Toc166838555 \h </w:instrText>
            </w:r>
            <w:r>
              <w:rPr>
                <w:noProof/>
                <w:webHidden/>
              </w:rPr>
            </w:r>
            <w:r>
              <w:rPr>
                <w:noProof/>
                <w:webHidden/>
              </w:rPr>
              <w:fldChar w:fldCharType="separate"/>
            </w:r>
            <w:r w:rsidR="00E83902">
              <w:rPr>
                <w:noProof/>
                <w:webHidden/>
              </w:rPr>
              <w:t>3</w:t>
            </w:r>
            <w:r>
              <w:rPr>
                <w:noProof/>
                <w:webHidden/>
              </w:rPr>
              <w:fldChar w:fldCharType="end"/>
            </w:r>
          </w:hyperlink>
        </w:p>
        <w:p w14:paraId="1528EBC1" w14:textId="3E266DDA" w:rsidR="00384ADB" w:rsidRDefault="00384ADB">
          <w:pPr>
            <w:pStyle w:val="TOC1"/>
            <w:tabs>
              <w:tab w:val="left" w:pos="480"/>
              <w:tab w:val="right" w:leader="dot" w:pos="9736"/>
            </w:tabs>
            <w:rPr>
              <w:rFonts w:eastAsiaTheme="minorEastAsia"/>
              <w:noProof/>
              <w:kern w:val="2"/>
              <w:sz w:val="24"/>
              <w:szCs w:val="24"/>
              <w:lang w:eastAsia="en-GB"/>
              <w14:ligatures w14:val="standardContextual"/>
            </w:rPr>
          </w:pPr>
          <w:hyperlink w:anchor="_Toc166838556" w:history="1">
            <w:r w:rsidRPr="00B57EFD">
              <w:rPr>
                <w:rStyle w:val="Hyperlink"/>
                <w:rFonts w:ascii="Leelawadee" w:hAnsi="Leelawadee" w:cs="Leelawadee"/>
                <w:b/>
                <w:noProof/>
              </w:rPr>
              <w:t>3</w:t>
            </w:r>
            <w:r>
              <w:rPr>
                <w:rFonts w:eastAsiaTheme="minorEastAsia"/>
                <w:noProof/>
                <w:kern w:val="2"/>
                <w:sz w:val="24"/>
                <w:szCs w:val="24"/>
                <w:lang w:eastAsia="en-GB"/>
                <w14:ligatures w14:val="standardContextual"/>
              </w:rPr>
              <w:tab/>
            </w:r>
            <w:r w:rsidRPr="00B57EFD">
              <w:rPr>
                <w:rStyle w:val="Hyperlink"/>
                <w:rFonts w:ascii="Leelawadee" w:hAnsi="Leelawadee" w:cs="Leelawadee"/>
                <w:b/>
                <w:noProof/>
              </w:rPr>
              <w:t>Definition</w:t>
            </w:r>
            <w:r>
              <w:rPr>
                <w:noProof/>
                <w:webHidden/>
              </w:rPr>
              <w:tab/>
            </w:r>
            <w:r>
              <w:rPr>
                <w:noProof/>
                <w:webHidden/>
              </w:rPr>
              <w:fldChar w:fldCharType="begin"/>
            </w:r>
            <w:r>
              <w:rPr>
                <w:noProof/>
                <w:webHidden/>
              </w:rPr>
              <w:instrText xml:space="preserve"> PAGEREF _Toc166838556 \h </w:instrText>
            </w:r>
            <w:r>
              <w:rPr>
                <w:noProof/>
                <w:webHidden/>
              </w:rPr>
            </w:r>
            <w:r>
              <w:rPr>
                <w:noProof/>
                <w:webHidden/>
              </w:rPr>
              <w:fldChar w:fldCharType="separate"/>
            </w:r>
            <w:r w:rsidR="00E83902">
              <w:rPr>
                <w:noProof/>
                <w:webHidden/>
              </w:rPr>
              <w:t>4</w:t>
            </w:r>
            <w:r>
              <w:rPr>
                <w:noProof/>
                <w:webHidden/>
              </w:rPr>
              <w:fldChar w:fldCharType="end"/>
            </w:r>
          </w:hyperlink>
        </w:p>
        <w:p w14:paraId="5DE906C1" w14:textId="3A560CCE" w:rsidR="00384ADB" w:rsidRDefault="00384ADB">
          <w:pPr>
            <w:pStyle w:val="TOC1"/>
            <w:tabs>
              <w:tab w:val="left" w:pos="480"/>
              <w:tab w:val="right" w:leader="dot" w:pos="9736"/>
            </w:tabs>
            <w:rPr>
              <w:rFonts w:eastAsiaTheme="minorEastAsia"/>
              <w:noProof/>
              <w:kern w:val="2"/>
              <w:sz w:val="24"/>
              <w:szCs w:val="24"/>
              <w:lang w:eastAsia="en-GB"/>
              <w14:ligatures w14:val="standardContextual"/>
            </w:rPr>
          </w:pPr>
          <w:hyperlink w:anchor="_Toc166838557" w:history="1">
            <w:r w:rsidRPr="00B57EFD">
              <w:rPr>
                <w:rStyle w:val="Hyperlink"/>
                <w:rFonts w:ascii="Leelawadee" w:hAnsi="Leelawadee" w:cs="Leelawadee"/>
                <w:b/>
                <w:noProof/>
              </w:rPr>
              <w:t>4</w:t>
            </w:r>
            <w:r>
              <w:rPr>
                <w:rFonts w:eastAsiaTheme="minorEastAsia"/>
                <w:noProof/>
                <w:kern w:val="2"/>
                <w:sz w:val="24"/>
                <w:szCs w:val="24"/>
                <w:lang w:eastAsia="en-GB"/>
                <w14:ligatures w14:val="standardContextual"/>
              </w:rPr>
              <w:tab/>
            </w:r>
            <w:r w:rsidRPr="00B57EFD">
              <w:rPr>
                <w:rStyle w:val="Hyperlink"/>
                <w:rFonts w:ascii="Leelawadee" w:hAnsi="Leelawadee" w:cs="Leelawadee"/>
                <w:b/>
                <w:noProof/>
              </w:rPr>
              <w:t>Principles and Stages of Escalation</w:t>
            </w:r>
            <w:r>
              <w:rPr>
                <w:noProof/>
                <w:webHidden/>
              </w:rPr>
              <w:tab/>
            </w:r>
            <w:r>
              <w:rPr>
                <w:noProof/>
                <w:webHidden/>
              </w:rPr>
              <w:fldChar w:fldCharType="begin"/>
            </w:r>
            <w:r>
              <w:rPr>
                <w:noProof/>
                <w:webHidden/>
              </w:rPr>
              <w:instrText xml:space="preserve"> PAGEREF _Toc166838557 \h </w:instrText>
            </w:r>
            <w:r>
              <w:rPr>
                <w:noProof/>
                <w:webHidden/>
              </w:rPr>
            </w:r>
            <w:r>
              <w:rPr>
                <w:noProof/>
                <w:webHidden/>
              </w:rPr>
              <w:fldChar w:fldCharType="separate"/>
            </w:r>
            <w:r w:rsidR="00E83902">
              <w:rPr>
                <w:noProof/>
                <w:webHidden/>
              </w:rPr>
              <w:t>5</w:t>
            </w:r>
            <w:r>
              <w:rPr>
                <w:noProof/>
                <w:webHidden/>
              </w:rPr>
              <w:fldChar w:fldCharType="end"/>
            </w:r>
          </w:hyperlink>
        </w:p>
        <w:p w14:paraId="4FB50A6E" w14:textId="3D2EE044" w:rsidR="00384ADB" w:rsidRDefault="00384ADB">
          <w:pPr>
            <w:pStyle w:val="TOC1"/>
            <w:tabs>
              <w:tab w:val="left" w:pos="480"/>
              <w:tab w:val="right" w:leader="dot" w:pos="9736"/>
            </w:tabs>
            <w:rPr>
              <w:rFonts w:eastAsiaTheme="minorEastAsia"/>
              <w:noProof/>
              <w:kern w:val="2"/>
              <w:sz w:val="24"/>
              <w:szCs w:val="24"/>
              <w:lang w:eastAsia="en-GB"/>
              <w14:ligatures w14:val="standardContextual"/>
            </w:rPr>
          </w:pPr>
          <w:hyperlink w:anchor="_Toc166838558" w:history="1">
            <w:r w:rsidRPr="00B57EFD">
              <w:rPr>
                <w:rStyle w:val="Hyperlink"/>
                <w:rFonts w:ascii="Leelawadee" w:eastAsia="Times New Roman" w:hAnsi="Leelawadee" w:cs="Leelawadee"/>
                <w:b/>
                <w:noProof/>
                <w:lang w:eastAsia="en-GB"/>
              </w:rPr>
              <w:t>5</w:t>
            </w:r>
            <w:r>
              <w:rPr>
                <w:rFonts w:eastAsiaTheme="minorEastAsia"/>
                <w:noProof/>
                <w:kern w:val="2"/>
                <w:sz w:val="24"/>
                <w:szCs w:val="24"/>
                <w:lang w:eastAsia="en-GB"/>
                <w14:ligatures w14:val="standardContextual"/>
              </w:rPr>
              <w:tab/>
            </w:r>
            <w:r w:rsidRPr="00B57EFD">
              <w:rPr>
                <w:rStyle w:val="Hyperlink"/>
                <w:rFonts w:ascii="Leelawadee" w:eastAsia="Times New Roman" w:hAnsi="Leelawadee" w:cs="Leelawadee"/>
                <w:b/>
                <w:noProof/>
                <w:lang w:eastAsia="en-GB"/>
              </w:rPr>
              <w:t>Resolving disagreements in safeguarding: The stages of escalation</w:t>
            </w:r>
            <w:r>
              <w:rPr>
                <w:noProof/>
                <w:webHidden/>
              </w:rPr>
              <w:tab/>
            </w:r>
            <w:r>
              <w:rPr>
                <w:noProof/>
                <w:webHidden/>
              </w:rPr>
              <w:fldChar w:fldCharType="begin"/>
            </w:r>
            <w:r>
              <w:rPr>
                <w:noProof/>
                <w:webHidden/>
              </w:rPr>
              <w:instrText xml:space="preserve"> PAGEREF _Toc166838558 \h </w:instrText>
            </w:r>
            <w:r>
              <w:rPr>
                <w:noProof/>
                <w:webHidden/>
              </w:rPr>
            </w:r>
            <w:r>
              <w:rPr>
                <w:noProof/>
                <w:webHidden/>
              </w:rPr>
              <w:fldChar w:fldCharType="separate"/>
            </w:r>
            <w:r w:rsidR="00E83902">
              <w:rPr>
                <w:noProof/>
                <w:webHidden/>
              </w:rPr>
              <w:t>6</w:t>
            </w:r>
            <w:r>
              <w:rPr>
                <w:noProof/>
                <w:webHidden/>
              </w:rPr>
              <w:fldChar w:fldCharType="end"/>
            </w:r>
          </w:hyperlink>
        </w:p>
        <w:p w14:paraId="6F5E0283" w14:textId="2169BC58" w:rsidR="00384ADB" w:rsidRDefault="00384ADB">
          <w:pPr>
            <w:pStyle w:val="TOC1"/>
            <w:tabs>
              <w:tab w:val="left" w:pos="480"/>
              <w:tab w:val="right" w:leader="dot" w:pos="9736"/>
            </w:tabs>
            <w:rPr>
              <w:rFonts w:eastAsiaTheme="minorEastAsia"/>
              <w:noProof/>
              <w:kern w:val="2"/>
              <w:sz w:val="24"/>
              <w:szCs w:val="24"/>
              <w:lang w:eastAsia="en-GB"/>
              <w14:ligatures w14:val="standardContextual"/>
            </w:rPr>
          </w:pPr>
          <w:hyperlink w:anchor="_Toc166838559" w:history="1">
            <w:r w:rsidRPr="00B57EFD">
              <w:rPr>
                <w:rStyle w:val="Hyperlink"/>
                <w:rFonts w:ascii="Leelawadee" w:eastAsia="Times New Roman" w:hAnsi="Leelawadee" w:cs="Leelawadee"/>
                <w:b/>
                <w:noProof/>
                <w:lang w:eastAsia="en-GB"/>
              </w:rPr>
              <w:t>6</w:t>
            </w:r>
            <w:r>
              <w:rPr>
                <w:rFonts w:eastAsiaTheme="minorEastAsia"/>
                <w:noProof/>
                <w:kern w:val="2"/>
                <w:sz w:val="24"/>
                <w:szCs w:val="24"/>
                <w:lang w:eastAsia="en-GB"/>
                <w14:ligatures w14:val="standardContextual"/>
              </w:rPr>
              <w:tab/>
            </w:r>
            <w:r w:rsidRPr="00B57EFD">
              <w:rPr>
                <w:rStyle w:val="Hyperlink"/>
                <w:rFonts w:ascii="Leelawadee" w:eastAsia="Times New Roman" w:hAnsi="Leelawadee" w:cs="Leelawadee"/>
                <w:b/>
                <w:noProof/>
                <w:lang w:eastAsia="en-GB"/>
              </w:rPr>
              <w:t>Recording and reporting</w:t>
            </w:r>
            <w:r>
              <w:rPr>
                <w:noProof/>
                <w:webHidden/>
              </w:rPr>
              <w:tab/>
            </w:r>
            <w:r>
              <w:rPr>
                <w:noProof/>
                <w:webHidden/>
              </w:rPr>
              <w:fldChar w:fldCharType="begin"/>
            </w:r>
            <w:r>
              <w:rPr>
                <w:noProof/>
                <w:webHidden/>
              </w:rPr>
              <w:instrText xml:space="preserve"> PAGEREF _Toc166838559 \h </w:instrText>
            </w:r>
            <w:r>
              <w:rPr>
                <w:noProof/>
                <w:webHidden/>
              </w:rPr>
            </w:r>
            <w:r>
              <w:rPr>
                <w:noProof/>
                <w:webHidden/>
              </w:rPr>
              <w:fldChar w:fldCharType="separate"/>
            </w:r>
            <w:r w:rsidR="00E83902">
              <w:rPr>
                <w:noProof/>
                <w:webHidden/>
              </w:rPr>
              <w:t>7</w:t>
            </w:r>
            <w:r>
              <w:rPr>
                <w:noProof/>
                <w:webHidden/>
              </w:rPr>
              <w:fldChar w:fldCharType="end"/>
            </w:r>
          </w:hyperlink>
        </w:p>
        <w:p w14:paraId="049352A8" w14:textId="5F5208AF" w:rsidR="00384ADB" w:rsidRDefault="00384ADB">
          <w:pPr>
            <w:pStyle w:val="TOC1"/>
            <w:tabs>
              <w:tab w:val="left" w:pos="480"/>
              <w:tab w:val="right" w:leader="dot" w:pos="9736"/>
            </w:tabs>
            <w:rPr>
              <w:rFonts w:eastAsiaTheme="minorEastAsia"/>
              <w:noProof/>
              <w:kern w:val="2"/>
              <w:sz w:val="24"/>
              <w:szCs w:val="24"/>
              <w:lang w:eastAsia="en-GB"/>
              <w14:ligatures w14:val="standardContextual"/>
            </w:rPr>
          </w:pPr>
          <w:hyperlink w:anchor="_Toc166838560" w:history="1">
            <w:r w:rsidRPr="00B57EFD">
              <w:rPr>
                <w:rStyle w:val="Hyperlink"/>
                <w:rFonts w:ascii="Leelawadee" w:hAnsi="Leelawadee" w:cs="Leelawadee"/>
                <w:b/>
                <w:noProof/>
              </w:rPr>
              <w:t>7</w:t>
            </w:r>
            <w:r>
              <w:rPr>
                <w:rFonts w:eastAsiaTheme="minorEastAsia"/>
                <w:noProof/>
                <w:kern w:val="2"/>
                <w:sz w:val="24"/>
                <w:szCs w:val="24"/>
                <w:lang w:eastAsia="en-GB"/>
                <w14:ligatures w14:val="standardContextual"/>
              </w:rPr>
              <w:tab/>
            </w:r>
            <w:r w:rsidRPr="00B57EFD">
              <w:rPr>
                <w:rStyle w:val="Hyperlink"/>
                <w:rFonts w:ascii="Leelawadee" w:hAnsi="Leelawadee" w:cs="Leelawadee"/>
                <w:b/>
                <w:noProof/>
                <w:shd w:val="clear" w:color="auto" w:fill="FFFFFF"/>
              </w:rPr>
              <w:t>Policy Review</w:t>
            </w:r>
            <w:r>
              <w:rPr>
                <w:noProof/>
                <w:webHidden/>
              </w:rPr>
              <w:tab/>
            </w:r>
            <w:r>
              <w:rPr>
                <w:noProof/>
                <w:webHidden/>
              </w:rPr>
              <w:fldChar w:fldCharType="begin"/>
            </w:r>
            <w:r>
              <w:rPr>
                <w:noProof/>
                <w:webHidden/>
              </w:rPr>
              <w:instrText xml:space="preserve"> PAGEREF _Toc166838560 \h </w:instrText>
            </w:r>
            <w:r>
              <w:rPr>
                <w:noProof/>
                <w:webHidden/>
              </w:rPr>
            </w:r>
            <w:r>
              <w:rPr>
                <w:noProof/>
                <w:webHidden/>
              </w:rPr>
              <w:fldChar w:fldCharType="separate"/>
            </w:r>
            <w:r w:rsidR="00E83902">
              <w:rPr>
                <w:noProof/>
                <w:webHidden/>
              </w:rPr>
              <w:t>7</w:t>
            </w:r>
            <w:r>
              <w:rPr>
                <w:noProof/>
                <w:webHidden/>
              </w:rPr>
              <w:fldChar w:fldCharType="end"/>
            </w:r>
          </w:hyperlink>
        </w:p>
        <w:p w14:paraId="22D69C46" w14:textId="242BE649" w:rsidR="00384ADB" w:rsidRDefault="00384ADB">
          <w:pPr>
            <w:pStyle w:val="TOC2"/>
            <w:tabs>
              <w:tab w:val="right" w:leader="dot" w:pos="9736"/>
            </w:tabs>
            <w:rPr>
              <w:rFonts w:eastAsiaTheme="minorEastAsia"/>
              <w:noProof/>
              <w:kern w:val="2"/>
              <w:sz w:val="24"/>
              <w:szCs w:val="24"/>
              <w:lang w:eastAsia="en-GB"/>
              <w14:ligatures w14:val="standardContextual"/>
            </w:rPr>
          </w:pPr>
          <w:hyperlink w:anchor="_Toc166838561" w:history="1">
            <w:r w:rsidRPr="00B57EFD">
              <w:rPr>
                <w:rStyle w:val="Hyperlink"/>
                <w:rFonts w:ascii="Leelawadee" w:hAnsi="Leelawadee" w:cs="Leelawadee"/>
                <w:b/>
                <w:noProof/>
              </w:rPr>
              <w:t>6.1  Professional Conflict Resolution</w:t>
            </w:r>
            <w:r>
              <w:rPr>
                <w:noProof/>
                <w:webHidden/>
              </w:rPr>
              <w:tab/>
            </w:r>
            <w:r>
              <w:rPr>
                <w:noProof/>
                <w:webHidden/>
              </w:rPr>
              <w:fldChar w:fldCharType="begin"/>
            </w:r>
            <w:r>
              <w:rPr>
                <w:noProof/>
                <w:webHidden/>
              </w:rPr>
              <w:instrText xml:space="preserve"> PAGEREF _Toc166838561 \h </w:instrText>
            </w:r>
            <w:r>
              <w:rPr>
                <w:noProof/>
                <w:webHidden/>
              </w:rPr>
            </w:r>
            <w:r>
              <w:rPr>
                <w:noProof/>
                <w:webHidden/>
              </w:rPr>
              <w:fldChar w:fldCharType="separate"/>
            </w:r>
            <w:r w:rsidR="00E83902">
              <w:rPr>
                <w:noProof/>
                <w:webHidden/>
              </w:rPr>
              <w:t>9</w:t>
            </w:r>
            <w:r>
              <w:rPr>
                <w:noProof/>
                <w:webHidden/>
              </w:rPr>
              <w:fldChar w:fldCharType="end"/>
            </w:r>
          </w:hyperlink>
        </w:p>
        <w:p w14:paraId="1E35E779" w14:textId="61826FCD" w:rsidR="00384ADB" w:rsidRDefault="00384ADB">
          <w:pPr>
            <w:pStyle w:val="TOC2"/>
            <w:tabs>
              <w:tab w:val="right" w:leader="dot" w:pos="9736"/>
            </w:tabs>
            <w:rPr>
              <w:rFonts w:eastAsiaTheme="minorEastAsia"/>
              <w:noProof/>
              <w:kern w:val="2"/>
              <w:sz w:val="24"/>
              <w:szCs w:val="24"/>
              <w:lang w:eastAsia="en-GB"/>
              <w14:ligatures w14:val="standardContextual"/>
            </w:rPr>
          </w:pPr>
          <w:hyperlink w:anchor="_Toc166838562" w:history="1">
            <w:r w:rsidRPr="00B57EFD">
              <w:rPr>
                <w:rStyle w:val="Hyperlink"/>
                <w:rFonts w:ascii="Leelawadee" w:hAnsi="Leelawadee" w:cs="Leelawadee"/>
                <w:b/>
                <w:noProof/>
              </w:rPr>
              <w:t>6.2 Escalation Notification Form</w:t>
            </w:r>
            <w:r>
              <w:rPr>
                <w:noProof/>
                <w:webHidden/>
              </w:rPr>
              <w:tab/>
            </w:r>
            <w:r>
              <w:rPr>
                <w:noProof/>
                <w:webHidden/>
              </w:rPr>
              <w:fldChar w:fldCharType="begin"/>
            </w:r>
            <w:r>
              <w:rPr>
                <w:noProof/>
                <w:webHidden/>
              </w:rPr>
              <w:instrText xml:space="preserve"> PAGEREF _Toc166838562 \h </w:instrText>
            </w:r>
            <w:r>
              <w:rPr>
                <w:noProof/>
                <w:webHidden/>
              </w:rPr>
            </w:r>
            <w:r>
              <w:rPr>
                <w:noProof/>
                <w:webHidden/>
              </w:rPr>
              <w:fldChar w:fldCharType="separate"/>
            </w:r>
            <w:r w:rsidR="00E83902">
              <w:rPr>
                <w:noProof/>
                <w:webHidden/>
              </w:rPr>
              <w:t>10</w:t>
            </w:r>
            <w:r>
              <w:rPr>
                <w:noProof/>
                <w:webHidden/>
              </w:rPr>
              <w:fldChar w:fldCharType="end"/>
            </w:r>
          </w:hyperlink>
        </w:p>
        <w:p w14:paraId="2F7D6DB5" w14:textId="14FDCFB9" w:rsidR="00E93723" w:rsidRDefault="00E93723">
          <w:r>
            <w:rPr>
              <w:b/>
              <w:bCs/>
              <w:noProof/>
            </w:rPr>
            <w:fldChar w:fldCharType="end"/>
          </w:r>
        </w:p>
      </w:sdtContent>
    </w:sdt>
    <w:p w14:paraId="153A2181" w14:textId="56A167ED" w:rsidR="00E93723" w:rsidRDefault="00E93723">
      <w:pPr>
        <w:rPr>
          <w:rFonts w:ascii="Leelawadee" w:eastAsiaTheme="majorEastAsia" w:hAnsi="Leelawadee" w:cs="Leelawadee"/>
          <w:b/>
          <w:color w:val="000000" w:themeColor="text1"/>
          <w:sz w:val="32"/>
          <w:szCs w:val="32"/>
        </w:rPr>
      </w:pPr>
    </w:p>
    <w:p w14:paraId="0CF37835" w14:textId="77777777" w:rsidR="00E93723" w:rsidRDefault="00E93723">
      <w:pPr>
        <w:rPr>
          <w:rFonts w:ascii="Leelawadee" w:eastAsiaTheme="majorEastAsia" w:hAnsi="Leelawadee" w:cs="Leelawadee"/>
          <w:b/>
          <w:color w:val="000000" w:themeColor="text1"/>
          <w:sz w:val="32"/>
          <w:szCs w:val="32"/>
        </w:rPr>
      </w:pPr>
      <w:r>
        <w:rPr>
          <w:rFonts w:ascii="Leelawadee" w:hAnsi="Leelawadee" w:cs="Leelawadee"/>
          <w:b/>
          <w:color w:val="000000" w:themeColor="text1"/>
        </w:rPr>
        <w:br w:type="page"/>
      </w:r>
    </w:p>
    <w:p w14:paraId="6329E5DD" w14:textId="464B3568" w:rsidR="004809FA" w:rsidRPr="00A7440A" w:rsidRDefault="00380B63" w:rsidP="004809FA">
      <w:pPr>
        <w:pStyle w:val="Heading1"/>
        <w:rPr>
          <w:rFonts w:ascii="Leelawadee" w:hAnsi="Leelawadee" w:cs="Leelawadee"/>
          <w:b/>
          <w:color w:val="1F4E79" w:themeColor="accent1" w:themeShade="80"/>
          <w:sz w:val="28"/>
        </w:rPr>
      </w:pPr>
      <w:bookmarkStart w:id="0" w:name="_Toc166838554"/>
      <w:r w:rsidRPr="00A7440A">
        <w:rPr>
          <w:rFonts w:ascii="Leelawadee" w:hAnsi="Leelawadee" w:cs="Leelawadee"/>
          <w:b/>
          <w:color w:val="1F4E79" w:themeColor="accent1" w:themeShade="80"/>
          <w:sz w:val="28"/>
        </w:rPr>
        <w:lastRenderedPageBreak/>
        <w:t>Introduction</w:t>
      </w:r>
      <w:bookmarkEnd w:id="0"/>
    </w:p>
    <w:p w14:paraId="01EE71D8" w14:textId="77777777" w:rsidR="00775F85" w:rsidRDefault="00775F85" w:rsidP="00CC2E50">
      <w:pPr>
        <w:widowControl w:val="0"/>
        <w:spacing w:after="0"/>
        <w:jc w:val="both"/>
        <w:rPr>
          <w:rFonts w:ascii="Leelawadee" w:hAnsi="Leelawadee" w:cs="Leelawadee"/>
          <w:szCs w:val="24"/>
        </w:rPr>
      </w:pPr>
    </w:p>
    <w:p w14:paraId="659C7A58" w14:textId="1525F1BF" w:rsidR="00F45F6B" w:rsidRDefault="00E562BF" w:rsidP="00CC2E50">
      <w:pPr>
        <w:widowControl w:val="0"/>
        <w:spacing w:after="0"/>
        <w:jc w:val="both"/>
        <w:rPr>
          <w:rFonts w:ascii="Leelawadee" w:hAnsi="Leelawadee" w:cs="Leelawadee"/>
          <w:szCs w:val="24"/>
        </w:rPr>
      </w:pPr>
      <w:r>
        <w:rPr>
          <w:rFonts w:ascii="Leelawadee" w:hAnsi="Leelawadee" w:cs="Leelawadee"/>
          <w:szCs w:val="24"/>
        </w:rPr>
        <w:t>Working Together to Safeguard Children 20</w:t>
      </w:r>
      <w:r w:rsidR="00140D9D">
        <w:rPr>
          <w:rFonts w:ascii="Leelawadee" w:hAnsi="Leelawadee" w:cs="Leelawadee"/>
          <w:szCs w:val="24"/>
        </w:rPr>
        <w:t>23</w:t>
      </w:r>
      <w:r>
        <w:rPr>
          <w:rStyle w:val="FootnoteReference"/>
          <w:rFonts w:ascii="Leelawadee" w:hAnsi="Leelawadee" w:cs="Leelawadee"/>
          <w:szCs w:val="24"/>
        </w:rPr>
        <w:footnoteReference w:id="2"/>
      </w:r>
      <w:r>
        <w:rPr>
          <w:rFonts w:ascii="Leelawadee" w:hAnsi="Leelawadee" w:cs="Leelawadee"/>
          <w:szCs w:val="24"/>
        </w:rPr>
        <w:t xml:space="preserve"> sets out the expectations and requirements of what all </w:t>
      </w:r>
      <w:r w:rsidR="001E170C">
        <w:rPr>
          <w:rFonts w:ascii="Leelawadee" w:hAnsi="Leelawadee" w:cs="Leelawadee"/>
          <w:szCs w:val="24"/>
        </w:rPr>
        <w:t>organisations</w:t>
      </w:r>
      <w:r>
        <w:rPr>
          <w:rFonts w:ascii="Leelawadee" w:hAnsi="Leelawadee" w:cs="Leelawadee"/>
          <w:szCs w:val="24"/>
        </w:rPr>
        <w:t xml:space="preserve"> and practitioners should do to keep children safe</w:t>
      </w:r>
      <w:r w:rsidR="001E170C">
        <w:rPr>
          <w:rFonts w:ascii="Leelawadee" w:hAnsi="Leelawadee" w:cs="Leelawadee"/>
          <w:szCs w:val="24"/>
        </w:rPr>
        <w:t>,</w:t>
      </w:r>
      <w:r>
        <w:rPr>
          <w:rFonts w:ascii="Leelawadee" w:hAnsi="Leelawadee" w:cs="Leelawadee"/>
          <w:szCs w:val="24"/>
        </w:rPr>
        <w:t xml:space="preserve"> emphasising the need to</w:t>
      </w:r>
      <w:r w:rsidR="00F45F6B">
        <w:rPr>
          <w:rFonts w:ascii="Leelawadee" w:hAnsi="Leelawadee" w:cs="Leelawadee"/>
          <w:szCs w:val="24"/>
        </w:rPr>
        <w:t xml:space="preserve"> focus on the needs of the child and work in partnership. </w:t>
      </w:r>
      <w:r w:rsidR="00775F85">
        <w:rPr>
          <w:rFonts w:ascii="Leelawadee" w:hAnsi="Leelawadee" w:cs="Leelawadee"/>
          <w:szCs w:val="24"/>
        </w:rPr>
        <w:t xml:space="preserve">Supporting and safeguarding children with identified needs is most effective when </w:t>
      </w:r>
      <w:r w:rsidR="00067E5A" w:rsidRPr="004809FA">
        <w:rPr>
          <w:rFonts w:ascii="Leelawadee" w:hAnsi="Leelawadee" w:cs="Leelawadee"/>
          <w:szCs w:val="24"/>
        </w:rPr>
        <w:t>professionals work</w:t>
      </w:r>
      <w:r w:rsidR="00657B57" w:rsidRPr="004809FA">
        <w:rPr>
          <w:rFonts w:ascii="Leelawadee" w:hAnsi="Leelawadee" w:cs="Leelawadee"/>
          <w:szCs w:val="24"/>
        </w:rPr>
        <w:t xml:space="preserve"> together</w:t>
      </w:r>
      <w:r w:rsidR="00775F85">
        <w:rPr>
          <w:rFonts w:ascii="Leelawadee" w:hAnsi="Leelawadee" w:cs="Leelawadee"/>
          <w:szCs w:val="24"/>
        </w:rPr>
        <w:t xml:space="preserve"> </w:t>
      </w:r>
      <w:r>
        <w:rPr>
          <w:rFonts w:ascii="Leelawadee" w:hAnsi="Leelawadee" w:cs="Leelawadee"/>
          <w:szCs w:val="24"/>
        </w:rPr>
        <w:t>to</w:t>
      </w:r>
      <w:r w:rsidR="00775F85">
        <w:rPr>
          <w:rFonts w:ascii="Leelawadee" w:hAnsi="Leelawadee" w:cs="Leelawadee"/>
          <w:szCs w:val="24"/>
        </w:rPr>
        <w:t xml:space="preserve"> </w:t>
      </w:r>
      <w:r>
        <w:rPr>
          <w:rFonts w:ascii="Leelawadee" w:hAnsi="Leelawadee" w:cs="Leelawadee"/>
          <w:szCs w:val="24"/>
        </w:rPr>
        <w:t>fulfil</w:t>
      </w:r>
      <w:r w:rsidR="00775F85">
        <w:rPr>
          <w:rFonts w:ascii="Leelawadee" w:hAnsi="Leelawadee" w:cs="Leelawadee"/>
          <w:szCs w:val="24"/>
        </w:rPr>
        <w:t xml:space="preserve"> </w:t>
      </w:r>
      <w:r w:rsidR="00F45F6B">
        <w:rPr>
          <w:rFonts w:ascii="Leelawadee" w:hAnsi="Leelawadee" w:cs="Leelawadee"/>
          <w:szCs w:val="24"/>
        </w:rPr>
        <w:t>their specific and shared</w:t>
      </w:r>
      <w:r w:rsidR="00067E5A" w:rsidRPr="004809FA">
        <w:rPr>
          <w:rFonts w:ascii="Leelawadee" w:hAnsi="Leelawadee" w:cs="Leelawadee"/>
          <w:szCs w:val="24"/>
        </w:rPr>
        <w:t xml:space="preserve"> </w:t>
      </w:r>
      <w:r w:rsidR="00F45F6B">
        <w:rPr>
          <w:rFonts w:ascii="Leelawadee" w:hAnsi="Leelawadee" w:cs="Leelawadee"/>
          <w:szCs w:val="24"/>
        </w:rPr>
        <w:t>responsibilities</w:t>
      </w:r>
      <w:r w:rsidR="00657B57" w:rsidRPr="004809FA">
        <w:rPr>
          <w:rFonts w:ascii="Leelawadee" w:hAnsi="Leelawadee" w:cs="Leelawadee"/>
          <w:szCs w:val="24"/>
        </w:rPr>
        <w:t xml:space="preserve"> for planning, interventions </w:t>
      </w:r>
      <w:r w:rsidR="00067E5A" w:rsidRPr="004809FA">
        <w:rPr>
          <w:rFonts w:ascii="Leelawadee" w:hAnsi="Leelawadee" w:cs="Leelawadee"/>
          <w:szCs w:val="24"/>
        </w:rPr>
        <w:t>and decision making</w:t>
      </w:r>
      <w:r w:rsidR="0067761A" w:rsidRPr="004809FA">
        <w:rPr>
          <w:rFonts w:ascii="Leelawadee" w:hAnsi="Leelawadee" w:cs="Leelawadee"/>
          <w:szCs w:val="24"/>
        </w:rPr>
        <w:t xml:space="preserve">. </w:t>
      </w:r>
    </w:p>
    <w:p w14:paraId="2A6B263F" w14:textId="77777777" w:rsidR="00F45F6B" w:rsidRDefault="00F45F6B" w:rsidP="00CC2E50">
      <w:pPr>
        <w:widowControl w:val="0"/>
        <w:spacing w:after="0"/>
        <w:jc w:val="both"/>
        <w:rPr>
          <w:rFonts w:ascii="Leelawadee" w:hAnsi="Leelawadee" w:cs="Leelawadee"/>
          <w:szCs w:val="24"/>
        </w:rPr>
      </w:pPr>
    </w:p>
    <w:p w14:paraId="157670B1" w14:textId="4FCBE403" w:rsidR="00F45F6B" w:rsidRDefault="0067761A" w:rsidP="00CC2E50">
      <w:pPr>
        <w:widowControl w:val="0"/>
        <w:spacing w:after="0"/>
        <w:jc w:val="both"/>
        <w:rPr>
          <w:rFonts w:ascii="Leelawadee" w:hAnsi="Leelawadee" w:cs="Leelawadee"/>
          <w:szCs w:val="24"/>
        </w:rPr>
      </w:pPr>
      <w:r w:rsidRPr="004809FA">
        <w:rPr>
          <w:rFonts w:ascii="Leelawadee" w:hAnsi="Leelawadee" w:cs="Leelawadee"/>
          <w:szCs w:val="24"/>
        </w:rPr>
        <w:t>Within this</w:t>
      </w:r>
      <w:r w:rsidR="00F45F6B">
        <w:rPr>
          <w:rFonts w:ascii="Leelawadee" w:hAnsi="Leelawadee" w:cs="Leelawadee"/>
          <w:szCs w:val="24"/>
        </w:rPr>
        <w:t xml:space="preserve"> it is recognised that working across organisational boundaries</w:t>
      </w:r>
      <w:r w:rsidR="00C43A02">
        <w:rPr>
          <w:rFonts w:ascii="Leelawadee" w:hAnsi="Leelawadee" w:cs="Leelawadee"/>
          <w:szCs w:val="24"/>
        </w:rPr>
        <w:t>,</w:t>
      </w:r>
      <w:r w:rsidR="00F45F6B">
        <w:rPr>
          <w:rFonts w:ascii="Leelawadee" w:hAnsi="Leelawadee" w:cs="Leelawadee"/>
          <w:szCs w:val="24"/>
        </w:rPr>
        <w:t xml:space="preserve"> and the crossing of </w:t>
      </w:r>
      <w:r w:rsidR="00CE0B5F">
        <w:rPr>
          <w:rFonts w:ascii="Leelawadee" w:hAnsi="Leelawadee" w:cs="Leelawadee"/>
          <w:szCs w:val="24"/>
        </w:rPr>
        <w:t xml:space="preserve">different </w:t>
      </w:r>
      <w:r w:rsidR="00F45F6B">
        <w:rPr>
          <w:rFonts w:ascii="Leelawadee" w:hAnsi="Leelawadee" w:cs="Leelawadee"/>
          <w:szCs w:val="24"/>
        </w:rPr>
        <w:t xml:space="preserve">communities of practice will bring </w:t>
      </w:r>
      <w:r w:rsidR="00CE0B5F">
        <w:rPr>
          <w:rFonts w:ascii="Leelawadee" w:hAnsi="Leelawadee" w:cs="Leelawadee"/>
          <w:szCs w:val="24"/>
        </w:rPr>
        <w:t>opportunities</w:t>
      </w:r>
      <w:r w:rsidR="009F5AAB">
        <w:rPr>
          <w:rFonts w:ascii="Leelawadee" w:hAnsi="Leelawadee" w:cs="Leelawadee"/>
          <w:szCs w:val="24"/>
        </w:rPr>
        <w:t xml:space="preserve"> to safeguard children well; and</w:t>
      </w:r>
      <w:r w:rsidR="00CE0B5F">
        <w:rPr>
          <w:rFonts w:ascii="Leelawadee" w:hAnsi="Leelawadee" w:cs="Leelawadee"/>
          <w:szCs w:val="24"/>
        </w:rPr>
        <w:t xml:space="preserve"> also </w:t>
      </w:r>
      <w:r w:rsidR="00F45F6B">
        <w:rPr>
          <w:rFonts w:ascii="Leelawadee" w:hAnsi="Leelawadee" w:cs="Leelawadee"/>
          <w:szCs w:val="24"/>
        </w:rPr>
        <w:t xml:space="preserve">challenges. </w:t>
      </w:r>
      <w:r w:rsidR="005C2EE0">
        <w:rPr>
          <w:rFonts w:ascii="Leelawadee" w:hAnsi="Leelawadee" w:cs="Leelawadee"/>
          <w:szCs w:val="24"/>
        </w:rPr>
        <w:t>Amongst the most significant areas of challenge are understanding others</w:t>
      </w:r>
      <w:r w:rsidR="00C43A02">
        <w:rPr>
          <w:rFonts w:ascii="Leelawadee" w:hAnsi="Leelawadee" w:cs="Leelawadee"/>
          <w:szCs w:val="24"/>
        </w:rPr>
        <w:t>’</w:t>
      </w:r>
      <w:r w:rsidR="005C2EE0">
        <w:rPr>
          <w:rFonts w:ascii="Leelawadee" w:hAnsi="Leelawadee" w:cs="Leelawadee"/>
          <w:szCs w:val="24"/>
        </w:rPr>
        <w:t xml:space="preserve"> professional discourses and contexts (this may include langua</w:t>
      </w:r>
      <w:r w:rsidR="003639FF">
        <w:rPr>
          <w:rFonts w:ascii="Leelawadee" w:hAnsi="Leelawadee" w:cs="Leelawadee"/>
          <w:szCs w:val="24"/>
        </w:rPr>
        <w:t xml:space="preserve">ge, vocabulary, processes etc.) and raising concerns if another agency’s decision is considered to be poor or unsafe. </w:t>
      </w:r>
    </w:p>
    <w:p w14:paraId="25D625BC" w14:textId="77777777" w:rsidR="00F45F6B" w:rsidRDefault="00F45F6B" w:rsidP="00CC2E50">
      <w:pPr>
        <w:widowControl w:val="0"/>
        <w:spacing w:after="0"/>
        <w:jc w:val="both"/>
        <w:rPr>
          <w:rFonts w:ascii="Leelawadee" w:hAnsi="Leelawadee" w:cs="Leelawadee"/>
          <w:szCs w:val="24"/>
        </w:rPr>
      </w:pPr>
    </w:p>
    <w:p w14:paraId="22B03974" w14:textId="6A83BBBF" w:rsidR="00380B63" w:rsidRPr="004809FA" w:rsidRDefault="00F45F6B" w:rsidP="00CC2E50">
      <w:pPr>
        <w:widowControl w:val="0"/>
        <w:spacing w:after="0"/>
        <w:jc w:val="both"/>
        <w:rPr>
          <w:rFonts w:ascii="Leelawadee" w:hAnsi="Leelawadee" w:cs="Leelawadee"/>
          <w:szCs w:val="24"/>
        </w:rPr>
      </w:pPr>
      <w:r>
        <w:rPr>
          <w:rFonts w:ascii="Leelawadee" w:hAnsi="Leelawadee" w:cs="Leelawadee"/>
          <w:szCs w:val="24"/>
        </w:rPr>
        <w:t>T</w:t>
      </w:r>
      <w:r w:rsidR="0067761A" w:rsidRPr="004809FA">
        <w:rPr>
          <w:rFonts w:ascii="Leelawadee" w:hAnsi="Leelawadee" w:cs="Leelawadee"/>
          <w:szCs w:val="24"/>
        </w:rPr>
        <w:t xml:space="preserve">he importance of a culture which supports professional challenge cannot be </w:t>
      </w:r>
      <w:r w:rsidR="002841F4" w:rsidRPr="004809FA">
        <w:rPr>
          <w:rFonts w:ascii="Leelawadee" w:hAnsi="Leelawadee" w:cs="Leelawadee"/>
          <w:szCs w:val="24"/>
        </w:rPr>
        <w:t xml:space="preserve">underestimated. </w:t>
      </w:r>
      <w:r w:rsidR="00022EFA" w:rsidRPr="004809FA">
        <w:rPr>
          <w:rFonts w:ascii="Leelawadee" w:hAnsi="Leelawadee" w:cs="Leelawadee"/>
          <w:szCs w:val="24"/>
        </w:rPr>
        <w:t>National and local serious case reviews have highlighted the importance of professionals challenging decisions to ensure the best outcomes for children and their families. Croydon SCRs have found that concerns about decisions made are often not followed up with robust professional challenge.</w:t>
      </w:r>
      <w:r w:rsidR="003639FF">
        <w:rPr>
          <w:rFonts w:ascii="Leelawadee" w:hAnsi="Leelawadee" w:cs="Leelawadee"/>
          <w:szCs w:val="24"/>
        </w:rPr>
        <w:t xml:space="preserve"> </w:t>
      </w:r>
      <w:r w:rsidR="002841F4" w:rsidRPr="004809FA">
        <w:rPr>
          <w:rFonts w:ascii="Leelawadee" w:hAnsi="Leelawadee" w:cs="Leelawadee"/>
          <w:szCs w:val="24"/>
        </w:rPr>
        <w:t xml:space="preserve">Professional challenge is recognised as a </w:t>
      </w:r>
      <w:r w:rsidR="002841F4" w:rsidRPr="004809FA">
        <w:rPr>
          <w:rFonts w:ascii="Leelawadee" w:hAnsi="Leelawadee" w:cs="Leelawadee"/>
          <w:szCs w:val="24"/>
          <w:shd w:val="clear" w:color="auto" w:fill="FFFFFF"/>
        </w:rPr>
        <w:t xml:space="preserve">positive activity and </w:t>
      </w:r>
      <w:r w:rsidR="00AC1E59" w:rsidRPr="004809FA">
        <w:rPr>
          <w:rFonts w:ascii="Leelawadee" w:hAnsi="Leelawadee" w:cs="Leelawadee"/>
          <w:szCs w:val="24"/>
          <w:shd w:val="clear" w:color="auto" w:fill="FFFFFF"/>
        </w:rPr>
        <w:t xml:space="preserve">is </w:t>
      </w:r>
      <w:r w:rsidR="002841F4" w:rsidRPr="004809FA">
        <w:rPr>
          <w:rFonts w:ascii="Leelawadee" w:hAnsi="Leelawadee" w:cs="Leelawadee"/>
          <w:szCs w:val="24"/>
          <w:shd w:val="clear" w:color="auto" w:fill="FFFFFF"/>
        </w:rPr>
        <w:t xml:space="preserve">a sign of good professional practice, a healthy organisation and </w:t>
      </w:r>
      <w:r w:rsidR="00657B57" w:rsidRPr="004809FA">
        <w:rPr>
          <w:rFonts w:ascii="Leelawadee" w:hAnsi="Leelawadee" w:cs="Leelawadee"/>
          <w:szCs w:val="24"/>
          <w:shd w:val="clear" w:color="auto" w:fill="FFFFFF"/>
        </w:rPr>
        <w:t xml:space="preserve">an </w:t>
      </w:r>
      <w:r w:rsidR="002841F4" w:rsidRPr="004809FA">
        <w:rPr>
          <w:rFonts w:ascii="Leelawadee" w:hAnsi="Leelawadee" w:cs="Leelawadee"/>
          <w:szCs w:val="24"/>
          <w:shd w:val="clear" w:color="auto" w:fill="FFFFFF"/>
        </w:rPr>
        <w:t xml:space="preserve">effective </w:t>
      </w:r>
      <w:r w:rsidR="00657B57" w:rsidRPr="004809FA">
        <w:rPr>
          <w:rFonts w:ascii="Leelawadee" w:hAnsi="Leelawadee" w:cs="Leelawadee"/>
          <w:szCs w:val="24"/>
          <w:shd w:val="clear" w:color="auto" w:fill="FFFFFF"/>
        </w:rPr>
        <w:t>safeguarding system</w:t>
      </w:r>
      <w:r w:rsidR="002841F4" w:rsidRPr="004809FA">
        <w:rPr>
          <w:rFonts w:ascii="Leelawadee" w:hAnsi="Leelawadee" w:cs="Leelawadee"/>
          <w:szCs w:val="24"/>
        </w:rPr>
        <w:t>. W</w:t>
      </w:r>
      <w:r w:rsidR="0067761A" w:rsidRPr="004809FA">
        <w:rPr>
          <w:rFonts w:ascii="Leelawadee" w:hAnsi="Leelawadee" w:cs="Leelawadee"/>
          <w:szCs w:val="24"/>
        </w:rPr>
        <w:t>here</w:t>
      </w:r>
      <w:r w:rsidR="00067E5A" w:rsidRPr="004809FA">
        <w:rPr>
          <w:rFonts w:ascii="Leelawadee" w:hAnsi="Leelawadee" w:cs="Leelawadee"/>
          <w:szCs w:val="24"/>
        </w:rPr>
        <w:t xml:space="preserve"> there </w:t>
      </w:r>
      <w:r w:rsidR="0067761A" w:rsidRPr="004809FA">
        <w:rPr>
          <w:rFonts w:ascii="Leelawadee" w:hAnsi="Leelawadee" w:cs="Leelawadee"/>
          <w:szCs w:val="24"/>
        </w:rPr>
        <w:t>are</w:t>
      </w:r>
      <w:r w:rsidR="00067E5A" w:rsidRPr="004809FA">
        <w:rPr>
          <w:rFonts w:ascii="Leelawadee" w:hAnsi="Leelawadee" w:cs="Leelawadee"/>
          <w:szCs w:val="24"/>
        </w:rPr>
        <w:t xml:space="preserve"> differences and disagreements between age</w:t>
      </w:r>
      <w:r w:rsidR="0067761A" w:rsidRPr="004809FA">
        <w:rPr>
          <w:rFonts w:ascii="Leelawadee" w:hAnsi="Leelawadee" w:cs="Leelawadee"/>
          <w:szCs w:val="24"/>
        </w:rPr>
        <w:t>ncies, a clear framework should be in place to ensure that timely and</w:t>
      </w:r>
      <w:r w:rsidR="003639FF">
        <w:rPr>
          <w:rFonts w:ascii="Leelawadee" w:hAnsi="Leelawadee" w:cs="Leelawadee"/>
          <w:szCs w:val="24"/>
        </w:rPr>
        <w:t xml:space="preserve"> effective resolutions are made</w:t>
      </w:r>
      <w:r w:rsidR="007B72B5" w:rsidRPr="004809FA">
        <w:rPr>
          <w:rFonts w:ascii="Leelawadee" w:hAnsi="Leelawadee" w:cs="Leelawadee"/>
          <w:szCs w:val="24"/>
        </w:rPr>
        <w:t xml:space="preserve">. </w:t>
      </w:r>
    </w:p>
    <w:p w14:paraId="5461C0F0" w14:textId="461B1211" w:rsidR="00217D90" w:rsidRPr="00A7440A" w:rsidRDefault="00380B63" w:rsidP="00022EFA">
      <w:pPr>
        <w:pStyle w:val="Heading1"/>
        <w:rPr>
          <w:rFonts w:ascii="Leelawadee" w:hAnsi="Leelawadee" w:cs="Leelawadee"/>
          <w:b/>
          <w:color w:val="1F4E79" w:themeColor="accent1" w:themeShade="80"/>
          <w:sz w:val="28"/>
        </w:rPr>
      </w:pPr>
      <w:bookmarkStart w:id="1" w:name="_Toc166838555"/>
      <w:r w:rsidRPr="00A7440A">
        <w:rPr>
          <w:rFonts w:ascii="Leelawadee" w:hAnsi="Leelawadee" w:cs="Leelawadee"/>
          <w:b/>
          <w:color w:val="1F4E79" w:themeColor="accent1" w:themeShade="80"/>
          <w:sz w:val="28"/>
        </w:rPr>
        <w:t>Purpose</w:t>
      </w:r>
      <w:r w:rsidR="0062662B" w:rsidRPr="00A7440A">
        <w:rPr>
          <w:rFonts w:ascii="Leelawadee" w:hAnsi="Leelawadee" w:cs="Leelawadee"/>
          <w:b/>
          <w:color w:val="1F4E79" w:themeColor="accent1" w:themeShade="80"/>
          <w:sz w:val="28"/>
        </w:rPr>
        <w:t xml:space="preserve"> </w:t>
      </w:r>
      <w:r w:rsidRPr="00A7440A">
        <w:rPr>
          <w:rFonts w:ascii="Leelawadee" w:hAnsi="Leelawadee" w:cs="Leelawadee"/>
          <w:b/>
          <w:color w:val="1F4E79" w:themeColor="accent1" w:themeShade="80"/>
          <w:sz w:val="28"/>
        </w:rPr>
        <w:t>and Scope</w:t>
      </w:r>
      <w:bookmarkEnd w:id="1"/>
    </w:p>
    <w:p w14:paraId="637D90D3" w14:textId="77777777" w:rsidR="004809FA" w:rsidRPr="004809FA" w:rsidRDefault="004809FA" w:rsidP="00A7440A">
      <w:pPr>
        <w:spacing w:after="0"/>
      </w:pPr>
    </w:p>
    <w:p w14:paraId="7ABFA000" w14:textId="24947643" w:rsidR="00380B63" w:rsidRDefault="00380B63" w:rsidP="00CC2E50">
      <w:pPr>
        <w:widowControl w:val="0"/>
        <w:spacing w:after="0"/>
        <w:jc w:val="both"/>
        <w:rPr>
          <w:rFonts w:ascii="Leelawadee" w:hAnsi="Leelawadee" w:cs="Leelawadee"/>
          <w:szCs w:val="24"/>
        </w:rPr>
      </w:pPr>
      <w:r w:rsidRPr="004809FA">
        <w:rPr>
          <w:rFonts w:ascii="Leelawadee" w:hAnsi="Leelawadee" w:cs="Leelawadee"/>
          <w:szCs w:val="24"/>
        </w:rPr>
        <w:t xml:space="preserve">The purpose of this policy is to explain what to do when any professional has a </w:t>
      </w:r>
      <w:r w:rsidR="009F5AAB">
        <w:rPr>
          <w:rFonts w:ascii="Leelawadee" w:hAnsi="Leelawadee" w:cs="Leelawadee"/>
          <w:szCs w:val="24"/>
        </w:rPr>
        <w:t>concern or disagreement with another</w:t>
      </w:r>
      <w:r w:rsidRPr="004809FA">
        <w:rPr>
          <w:rFonts w:ascii="Leelawadee" w:hAnsi="Leelawadee" w:cs="Leelawadee"/>
          <w:szCs w:val="24"/>
        </w:rPr>
        <w:t xml:space="preserve"> agency</w:t>
      </w:r>
      <w:r w:rsidR="009F5AAB">
        <w:rPr>
          <w:rFonts w:ascii="Leelawadee" w:hAnsi="Leelawadee" w:cs="Leelawadee"/>
          <w:szCs w:val="24"/>
        </w:rPr>
        <w:t>’s</w:t>
      </w:r>
      <w:r w:rsidRPr="004809FA">
        <w:rPr>
          <w:rFonts w:ascii="Leelawadee" w:hAnsi="Leelawadee" w:cs="Leelawadee"/>
          <w:szCs w:val="24"/>
        </w:rPr>
        <w:t xml:space="preserve"> decision or action related to a child. Its aim is to ensure that the focus is kept on the child’s safety and well-being through promoting a culture of professional challenge and providing framework for timely and effective resolutions.</w:t>
      </w:r>
    </w:p>
    <w:p w14:paraId="246A1BA2" w14:textId="77777777" w:rsidR="00380B63" w:rsidRPr="004809FA" w:rsidRDefault="00380B63" w:rsidP="00CC2E50">
      <w:pPr>
        <w:widowControl w:val="0"/>
        <w:spacing w:after="0"/>
        <w:jc w:val="both"/>
        <w:rPr>
          <w:rFonts w:ascii="Leelawadee" w:hAnsi="Leelawadee" w:cs="Leelawadee"/>
          <w:szCs w:val="24"/>
        </w:rPr>
      </w:pPr>
    </w:p>
    <w:p w14:paraId="61FFEC05" w14:textId="47D41CC2" w:rsidR="00CC2E50" w:rsidRPr="004809FA" w:rsidRDefault="00380B63" w:rsidP="00CC2E50">
      <w:pPr>
        <w:widowControl w:val="0"/>
        <w:spacing w:after="0"/>
        <w:jc w:val="both"/>
        <w:rPr>
          <w:rStyle w:val="Hyperlink"/>
          <w:rFonts w:ascii="Leelawadee" w:hAnsi="Leelawadee" w:cs="Leelawadee"/>
          <w:szCs w:val="24"/>
        </w:rPr>
      </w:pPr>
      <w:r w:rsidRPr="004809FA">
        <w:rPr>
          <w:rFonts w:ascii="Leelawadee" w:hAnsi="Leelawadee" w:cs="Leelawadee"/>
          <w:szCs w:val="24"/>
        </w:rPr>
        <w:t>Working Together 20</w:t>
      </w:r>
      <w:r w:rsidR="00140D9D">
        <w:rPr>
          <w:rFonts w:ascii="Leelawadee" w:hAnsi="Leelawadee" w:cs="Leelawadee"/>
          <w:szCs w:val="24"/>
        </w:rPr>
        <w:t>23</w:t>
      </w:r>
      <w:r w:rsidRPr="004809FA">
        <w:rPr>
          <w:rFonts w:ascii="Leelawadee" w:hAnsi="Leelawadee" w:cs="Leelawadee"/>
          <w:szCs w:val="24"/>
        </w:rPr>
        <w:t xml:space="preserve"> states that ‘</w:t>
      </w:r>
      <w:r w:rsidRPr="004809FA">
        <w:rPr>
          <w:rFonts w:ascii="Leelawadee" w:hAnsi="Leelawadee" w:cs="Leelawadee"/>
          <w:color w:val="000000"/>
          <w:szCs w:val="24"/>
        </w:rPr>
        <w:t>clear escalation policies for staff to follow when their child safeguarding concerns are not being addressed within their organisation or by other agencies’ should be in place. Similarly, Keeping Children Safe in Education</w:t>
      </w:r>
      <w:r w:rsidRPr="004809FA">
        <w:rPr>
          <w:rStyle w:val="FootnoteReference"/>
          <w:rFonts w:ascii="Leelawadee" w:hAnsi="Leelawadee" w:cs="Leelawadee"/>
          <w:color w:val="000000"/>
          <w:szCs w:val="24"/>
        </w:rPr>
        <w:footnoteReference w:id="3"/>
      </w:r>
      <w:r w:rsidRPr="004809FA">
        <w:rPr>
          <w:rFonts w:ascii="Leelawadee" w:hAnsi="Leelawadee" w:cs="Leelawadee"/>
          <w:color w:val="000000"/>
          <w:szCs w:val="24"/>
        </w:rPr>
        <w:t xml:space="preserve"> promotes that - ‘if, after a referral, the child’s situation does not appear to be improving, the referrer should consider following the local escalation </w:t>
      </w:r>
      <w:r w:rsidR="00134662" w:rsidRPr="004809FA">
        <w:rPr>
          <w:rFonts w:ascii="Leelawadee" w:hAnsi="Leelawadee" w:cs="Leelawadee"/>
          <w:color w:val="000000"/>
          <w:szCs w:val="24"/>
        </w:rPr>
        <w:t>procedures</w:t>
      </w:r>
      <w:r w:rsidRPr="004809FA">
        <w:rPr>
          <w:rFonts w:ascii="Leelawadee" w:hAnsi="Leelawadee" w:cs="Leelawadee"/>
          <w:color w:val="000000"/>
          <w:szCs w:val="24"/>
        </w:rPr>
        <w:t xml:space="preserve">. </w:t>
      </w:r>
      <w:r w:rsidRPr="004809FA">
        <w:rPr>
          <w:rFonts w:ascii="Leelawadee" w:hAnsi="Leelawadee" w:cs="Leelawadee"/>
          <w:szCs w:val="24"/>
        </w:rPr>
        <w:t xml:space="preserve">This policy therefore relates to the multi-agency children’s workforce working with children and families receiving support and services at Early Help, Child in Need, Child Protection and Looked After Children. </w:t>
      </w:r>
      <w:r w:rsidR="00CC2E50" w:rsidRPr="004809FA">
        <w:rPr>
          <w:rFonts w:ascii="Leelawadee" w:hAnsi="Leelawadee" w:cs="Leelawadee"/>
          <w:szCs w:val="24"/>
        </w:rPr>
        <w:t xml:space="preserve">This policy should be read in conjunction with the </w:t>
      </w:r>
      <w:r w:rsidR="00CC2E50" w:rsidRPr="004809FA">
        <w:rPr>
          <w:rFonts w:ascii="Leelawadee" w:hAnsi="Leelawadee" w:cs="Leelawadee"/>
          <w:szCs w:val="24"/>
        </w:rPr>
        <w:fldChar w:fldCharType="begin"/>
      </w:r>
      <w:r w:rsidR="00CC2E50" w:rsidRPr="004809FA">
        <w:rPr>
          <w:rFonts w:ascii="Leelawadee" w:hAnsi="Leelawadee" w:cs="Leelawadee"/>
          <w:szCs w:val="24"/>
        </w:rPr>
        <w:instrText xml:space="preserve"> HYPERLINK "http://www.londoncp.co.uk/chapters/profess_conflict_res.html" </w:instrText>
      </w:r>
      <w:r w:rsidR="00CC2E50" w:rsidRPr="004809FA">
        <w:rPr>
          <w:rFonts w:ascii="Leelawadee" w:hAnsi="Leelawadee" w:cs="Leelawadee"/>
          <w:szCs w:val="24"/>
        </w:rPr>
      </w:r>
      <w:r w:rsidR="00CC2E50" w:rsidRPr="004809FA">
        <w:rPr>
          <w:rFonts w:ascii="Leelawadee" w:hAnsi="Leelawadee" w:cs="Leelawadee"/>
          <w:szCs w:val="24"/>
        </w:rPr>
        <w:fldChar w:fldCharType="separate"/>
      </w:r>
      <w:r w:rsidR="00CC2E50" w:rsidRPr="004809FA">
        <w:rPr>
          <w:rStyle w:val="Hyperlink"/>
          <w:rFonts w:ascii="Leelawadee" w:hAnsi="Leelawadee" w:cs="Leelawadee"/>
          <w:szCs w:val="24"/>
        </w:rPr>
        <w:t>London Child Protection Procedures, Part B1 Chapter 11 ‘Professional Conflict Resolution’.</w:t>
      </w:r>
    </w:p>
    <w:p w14:paraId="320E549C" w14:textId="77777777" w:rsidR="00CC2E50" w:rsidRPr="004809FA" w:rsidRDefault="00CC2E50" w:rsidP="00CC2E50">
      <w:pPr>
        <w:widowControl w:val="0"/>
        <w:spacing w:after="0"/>
        <w:jc w:val="both"/>
        <w:rPr>
          <w:rStyle w:val="Hyperlink"/>
          <w:rFonts w:ascii="Leelawadee" w:hAnsi="Leelawadee" w:cs="Leelawadee"/>
          <w:szCs w:val="24"/>
        </w:rPr>
      </w:pPr>
    </w:p>
    <w:p w14:paraId="23BA49F0" w14:textId="20CBDFDB" w:rsidR="00380B63" w:rsidRDefault="00CC2E50" w:rsidP="00CC2E50">
      <w:pPr>
        <w:widowControl w:val="0"/>
        <w:spacing w:after="0"/>
        <w:jc w:val="both"/>
        <w:rPr>
          <w:rFonts w:ascii="Leelawadee" w:hAnsi="Leelawadee" w:cs="Leelawadee"/>
          <w:color w:val="000000" w:themeColor="text1"/>
          <w:szCs w:val="24"/>
        </w:rPr>
      </w:pPr>
      <w:r w:rsidRPr="004809FA">
        <w:rPr>
          <w:rFonts w:ascii="Leelawadee" w:hAnsi="Leelawadee" w:cs="Leelawadee"/>
          <w:szCs w:val="24"/>
        </w:rPr>
        <w:fldChar w:fldCharType="end"/>
      </w:r>
      <w:r w:rsidR="00380B63" w:rsidRPr="004809FA">
        <w:rPr>
          <w:rFonts w:ascii="Leelawadee" w:hAnsi="Leelawadee" w:cs="Leelawadee"/>
          <w:szCs w:val="24"/>
        </w:rPr>
        <w:t xml:space="preserve">This policy does not replace the need for single agency dispute resolution procedures which should be in place to manage disputes on decisions between internal services (such as Children’s Social Care CERPs). </w:t>
      </w:r>
      <w:r w:rsidR="003C522B">
        <w:rPr>
          <w:rFonts w:ascii="Leelawadee" w:hAnsi="Leelawadee" w:cs="Leelawadee"/>
          <w:szCs w:val="24"/>
        </w:rPr>
        <w:t xml:space="preserve"> </w:t>
      </w:r>
      <w:r w:rsidR="00380B63" w:rsidRPr="004809FA">
        <w:rPr>
          <w:rFonts w:ascii="Leelawadee" w:hAnsi="Leelawadee" w:cs="Leelawadee"/>
          <w:szCs w:val="24"/>
        </w:rPr>
        <w:t>Nor is this policy a complaint policy – if there is a complaint about professional conduct</w:t>
      </w:r>
      <w:r w:rsidR="009F5AAB">
        <w:rPr>
          <w:rFonts w:ascii="Leelawadee" w:hAnsi="Leelawadee" w:cs="Leelawadee"/>
          <w:szCs w:val="24"/>
        </w:rPr>
        <w:t xml:space="preserve"> or a </w:t>
      </w:r>
      <w:r w:rsidR="008045F6">
        <w:rPr>
          <w:rFonts w:ascii="Leelawadee" w:hAnsi="Leelawadee" w:cs="Leelawadee"/>
          <w:szCs w:val="24"/>
        </w:rPr>
        <w:t xml:space="preserve">particular </w:t>
      </w:r>
      <w:r w:rsidR="008045F6" w:rsidRPr="004809FA">
        <w:rPr>
          <w:rFonts w:ascii="Leelawadee" w:hAnsi="Leelawadee" w:cs="Leelawadee"/>
          <w:szCs w:val="24"/>
        </w:rPr>
        <w:t>single age</w:t>
      </w:r>
      <w:r w:rsidR="008045F6">
        <w:rPr>
          <w:rFonts w:ascii="Leelawadee" w:hAnsi="Leelawadee" w:cs="Leelawadee"/>
          <w:szCs w:val="24"/>
        </w:rPr>
        <w:t>ncy policy</w:t>
      </w:r>
      <w:r w:rsidR="009F5AAB">
        <w:rPr>
          <w:rFonts w:ascii="Leelawadee" w:hAnsi="Leelawadee" w:cs="Leelawadee"/>
          <w:szCs w:val="24"/>
        </w:rPr>
        <w:t xml:space="preserve"> should be followed</w:t>
      </w:r>
      <w:r w:rsidR="00A7440A">
        <w:rPr>
          <w:rFonts w:ascii="Leelawadee" w:hAnsi="Leelawadee" w:cs="Leelawadee"/>
          <w:color w:val="000000" w:themeColor="text1"/>
          <w:szCs w:val="24"/>
        </w:rPr>
        <w:t>. If the</w:t>
      </w:r>
      <w:r w:rsidR="00380B63" w:rsidRPr="004809FA">
        <w:rPr>
          <w:rFonts w:ascii="Leelawadee" w:hAnsi="Leelawadee" w:cs="Leelawadee"/>
          <w:color w:val="000000" w:themeColor="text1"/>
          <w:szCs w:val="24"/>
        </w:rPr>
        <w:t xml:space="preserve"> complaint </w:t>
      </w:r>
      <w:r w:rsidR="00A7440A">
        <w:rPr>
          <w:rFonts w:ascii="Leelawadee" w:hAnsi="Leelawadee" w:cs="Leelawadee"/>
          <w:color w:val="000000" w:themeColor="text1"/>
          <w:szCs w:val="24"/>
        </w:rPr>
        <w:t xml:space="preserve">is </w:t>
      </w:r>
      <w:r w:rsidR="00380B63" w:rsidRPr="004809FA">
        <w:rPr>
          <w:rFonts w:ascii="Leelawadee" w:hAnsi="Leelawadee" w:cs="Leelawadee"/>
          <w:color w:val="000000" w:themeColor="text1"/>
          <w:szCs w:val="24"/>
        </w:rPr>
        <w:t>about the decisions of the Croydon Safeguarding Children Partnership</w:t>
      </w:r>
      <w:r w:rsidR="005A2D9A" w:rsidRPr="004809FA">
        <w:rPr>
          <w:rFonts w:ascii="Leelawadee" w:hAnsi="Leelawadee" w:cs="Leelawadee"/>
          <w:color w:val="000000" w:themeColor="text1"/>
          <w:szCs w:val="24"/>
        </w:rPr>
        <w:t xml:space="preserve">, it should be directed to the CSCP Executive Group who </w:t>
      </w:r>
      <w:r w:rsidR="00A7440A">
        <w:rPr>
          <w:rFonts w:ascii="Leelawadee" w:hAnsi="Leelawadee" w:cs="Leelawadee"/>
          <w:color w:val="000000" w:themeColor="text1"/>
          <w:szCs w:val="24"/>
        </w:rPr>
        <w:t xml:space="preserve">should alert </w:t>
      </w:r>
      <w:r w:rsidR="005A2D9A" w:rsidRPr="004809FA">
        <w:rPr>
          <w:rFonts w:ascii="Leelawadee" w:hAnsi="Leelawadee" w:cs="Leelawadee"/>
          <w:color w:val="000000" w:themeColor="text1"/>
          <w:szCs w:val="24"/>
        </w:rPr>
        <w:t xml:space="preserve">the CSCP Independent Scrutineer.  </w:t>
      </w:r>
    </w:p>
    <w:p w14:paraId="08D97FAE" w14:textId="5E2D0CE3" w:rsidR="003639FF" w:rsidRDefault="003639FF" w:rsidP="00CC2E50">
      <w:pPr>
        <w:widowControl w:val="0"/>
        <w:spacing w:after="0"/>
        <w:jc w:val="both"/>
        <w:rPr>
          <w:rFonts w:ascii="Leelawadee" w:hAnsi="Leelawadee" w:cs="Leelawadee"/>
          <w:color w:val="000000"/>
          <w:szCs w:val="24"/>
        </w:rPr>
      </w:pPr>
    </w:p>
    <w:p w14:paraId="024CFA5A" w14:textId="45ED5745" w:rsidR="003639FF" w:rsidRPr="004809FA" w:rsidRDefault="003639FF" w:rsidP="00CC2E50">
      <w:pPr>
        <w:widowControl w:val="0"/>
        <w:spacing w:after="0"/>
        <w:jc w:val="both"/>
        <w:rPr>
          <w:rFonts w:ascii="Leelawadee" w:hAnsi="Leelawadee" w:cs="Leelawadee"/>
          <w:color w:val="000000"/>
          <w:szCs w:val="24"/>
        </w:rPr>
      </w:pPr>
      <w:r w:rsidRPr="004809FA">
        <w:rPr>
          <w:rFonts w:ascii="Leelawadee" w:hAnsi="Leelawadee" w:cs="Leelawadee"/>
          <w:szCs w:val="24"/>
        </w:rPr>
        <w:lastRenderedPageBreak/>
        <w:t xml:space="preserve">This Escalation and Resolution </w:t>
      </w:r>
      <w:r>
        <w:rPr>
          <w:rFonts w:ascii="Leelawadee" w:hAnsi="Leelawadee" w:cs="Leelawadee"/>
          <w:szCs w:val="24"/>
        </w:rPr>
        <w:t>Policy</w:t>
      </w:r>
      <w:r w:rsidRPr="004809FA">
        <w:rPr>
          <w:rFonts w:ascii="Leelawadee" w:hAnsi="Leelawadee" w:cs="Leelawadee"/>
          <w:szCs w:val="24"/>
        </w:rPr>
        <w:t xml:space="preserve">, promotes both an informal </w:t>
      </w:r>
      <w:r>
        <w:rPr>
          <w:rFonts w:ascii="Leelawadee" w:hAnsi="Leelawadee" w:cs="Leelawadee"/>
          <w:szCs w:val="24"/>
        </w:rPr>
        <w:t xml:space="preserve">(Stages 1- 2) </w:t>
      </w:r>
      <w:r w:rsidRPr="004809FA">
        <w:rPr>
          <w:rFonts w:ascii="Leelawadee" w:hAnsi="Leelawadee" w:cs="Leelawadee"/>
          <w:szCs w:val="24"/>
        </w:rPr>
        <w:t xml:space="preserve">and formal </w:t>
      </w:r>
      <w:r>
        <w:rPr>
          <w:rFonts w:ascii="Leelawadee" w:hAnsi="Leelawadee" w:cs="Leelawadee"/>
          <w:szCs w:val="24"/>
        </w:rPr>
        <w:t xml:space="preserve">(Stages 3 -5) </w:t>
      </w:r>
      <w:r w:rsidRPr="004809FA">
        <w:rPr>
          <w:rFonts w:ascii="Leelawadee" w:hAnsi="Leelawadee" w:cs="Leelawadee"/>
          <w:szCs w:val="24"/>
        </w:rPr>
        <w:t>approach to resolving issues which arise</w:t>
      </w:r>
    </w:p>
    <w:p w14:paraId="5094D6D0" w14:textId="4D551931" w:rsidR="00380B63" w:rsidRPr="00A7440A" w:rsidRDefault="00380B63" w:rsidP="00CC2E50">
      <w:pPr>
        <w:pStyle w:val="Heading1"/>
        <w:rPr>
          <w:rFonts w:ascii="Leelawadee" w:hAnsi="Leelawadee" w:cs="Leelawadee"/>
          <w:b/>
          <w:color w:val="1F4E79" w:themeColor="accent1" w:themeShade="80"/>
          <w:sz w:val="28"/>
        </w:rPr>
      </w:pPr>
      <w:bookmarkStart w:id="2" w:name="_Toc166838556"/>
      <w:r w:rsidRPr="00A7440A">
        <w:rPr>
          <w:rFonts w:ascii="Leelawadee" w:hAnsi="Leelawadee" w:cs="Leelawadee"/>
          <w:b/>
          <w:color w:val="1F4E79" w:themeColor="accent1" w:themeShade="80"/>
          <w:sz w:val="28"/>
        </w:rPr>
        <w:t>Definition</w:t>
      </w:r>
      <w:bookmarkEnd w:id="2"/>
    </w:p>
    <w:p w14:paraId="7A672EDB" w14:textId="77777777" w:rsidR="004809FA" w:rsidRPr="004809FA" w:rsidRDefault="004809FA" w:rsidP="00A7440A">
      <w:pPr>
        <w:spacing w:after="0"/>
      </w:pPr>
    </w:p>
    <w:p w14:paraId="5586A302" w14:textId="4D6BA762" w:rsidR="00380B63" w:rsidRPr="00163CEF" w:rsidRDefault="005E7522" w:rsidP="00163CEF">
      <w:pPr>
        <w:widowControl w:val="0"/>
        <w:jc w:val="both"/>
        <w:rPr>
          <w:rFonts w:ascii="Leelawadee" w:hAnsi="Leelawadee" w:cs="Leelawadee"/>
        </w:rPr>
      </w:pPr>
      <w:r>
        <w:rPr>
          <w:rFonts w:ascii="Leelawadee" w:hAnsi="Leelawadee" w:cs="Leelawadee"/>
          <w:szCs w:val="28"/>
          <w:shd w:val="clear" w:color="auto" w:fill="FFFFFF"/>
        </w:rPr>
        <w:t>Problem resolution is an integral part of joint working to safeguard children, and p</w:t>
      </w:r>
      <w:r w:rsidR="00380B63" w:rsidRPr="004809FA">
        <w:rPr>
          <w:rFonts w:ascii="Leelawadee" w:hAnsi="Leelawadee" w:cs="Leelawadee"/>
          <w:szCs w:val="28"/>
          <w:shd w:val="clear" w:color="auto" w:fill="FFFFFF"/>
        </w:rPr>
        <w:t xml:space="preserve">rofessional challenge is a fundamental </w:t>
      </w:r>
      <w:r>
        <w:rPr>
          <w:rFonts w:ascii="Leelawadee" w:hAnsi="Leelawadee" w:cs="Leelawadee"/>
          <w:szCs w:val="28"/>
          <w:shd w:val="clear" w:color="auto" w:fill="FFFFFF"/>
        </w:rPr>
        <w:t xml:space="preserve">part of </w:t>
      </w:r>
      <w:r w:rsidR="00380B63" w:rsidRPr="004809FA">
        <w:rPr>
          <w:rFonts w:ascii="Leelawadee" w:hAnsi="Leelawadee" w:cs="Leelawadee"/>
          <w:szCs w:val="28"/>
          <w:shd w:val="clear" w:color="auto" w:fill="FFFFFF"/>
        </w:rPr>
        <w:t>professional responsibility.  In this context</w:t>
      </w:r>
      <w:r>
        <w:rPr>
          <w:rFonts w:ascii="Leelawadee" w:hAnsi="Leelawadee" w:cs="Leelawadee"/>
          <w:szCs w:val="28"/>
          <w:shd w:val="clear" w:color="auto" w:fill="FFFFFF"/>
        </w:rPr>
        <w:t>,</w:t>
      </w:r>
      <w:r w:rsidR="00380B63" w:rsidRPr="004809FA">
        <w:rPr>
          <w:rFonts w:ascii="Leelawadee" w:hAnsi="Leelawadee" w:cs="Leelawadee"/>
          <w:szCs w:val="28"/>
          <w:shd w:val="clear" w:color="auto" w:fill="FFFFFF"/>
        </w:rPr>
        <w:t xml:space="preserve"> </w:t>
      </w:r>
      <w:r>
        <w:rPr>
          <w:rFonts w:ascii="Leelawadee" w:hAnsi="Leelawadee" w:cs="Leelawadee"/>
          <w:szCs w:val="28"/>
          <w:shd w:val="clear" w:color="auto" w:fill="FFFFFF"/>
        </w:rPr>
        <w:t xml:space="preserve">escalation and resolution </w:t>
      </w:r>
      <w:r w:rsidR="00380B63" w:rsidRPr="004809FA">
        <w:rPr>
          <w:rFonts w:ascii="Leelawadee" w:hAnsi="Leelawadee" w:cs="Leelawadee"/>
          <w:szCs w:val="28"/>
          <w:shd w:val="clear" w:color="auto" w:fill="FFFFFF"/>
        </w:rPr>
        <w:t xml:space="preserve">is about </w:t>
      </w:r>
      <w:r>
        <w:rPr>
          <w:rFonts w:ascii="Leelawadee" w:hAnsi="Leelawadee" w:cs="Leelawadee"/>
          <w:szCs w:val="28"/>
          <w:shd w:val="clear" w:color="auto" w:fill="FFFFFF"/>
        </w:rPr>
        <w:t>raising concerns or challenging decisions about</w:t>
      </w:r>
      <w:r w:rsidR="00380B63" w:rsidRPr="004809FA">
        <w:rPr>
          <w:rFonts w:ascii="Leelawadee" w:hAnsi="Leelawadee" w:cs="Leelawadee"/>
          <w:szCs w:val="28"/>
          <w:shd w:val="clear" w:color="auto" w:fill="FFFFFF"/>
        </w:rPr>
        <w:t xml:space="preserve"> practice or act</w:t>
      </w:r>
      <w:r>
        <w:rPr>
          <w:rFonts w:ascii="Leelawadee" w:hAnsi="Leelawadee" w:cs="Leelawadee"/>
          <w:szCs w:val="28"/>
          <w:shd w:val="clear" w:color="auto" w:fill="FFFFFF"/>
        </w:rPr>
        <w:t xml:space="preserve">ions which, according to those holding the concerns, </w:t>
      </w:r>
      <w:r w:rsidR="00380B63" w:rsidRPr="004809FA">
        <w:rPr>
          <w:rFonts w:ascii="Leelawadee" w:hAnsi="Leelawadee" w:cs="Leelawadee"/>
          <w:szCs w:val="28"/>
          <w:shd w:val="clear" w:color="auto" w:fill="FFFFFF"/>
        </w:rPr>
        <w:t xml:space="preserve">may </w:t>
      </w:r>
      <w:r w:rsidR="00447992" w:rsidRPr="004809FA">
        <w:rPr>
          <w:rFonts w:ascii="Leelawadee" w:hAnsi="Leelawadee" w:cs="Leelawadee"/>
          <w:szCs w:val="28"/>
          <w:shd w:val="clear" w:color="auto" w:fill="FFFFFF"/>
        </w:rPr>
        <w:t>significantly impact the protection a</w:t>
      </w:r>
      <w:r>
        <w:rPr>
          <w:rFonts w:ascii="Leelawadee" w:hAnsi="Leelawadee" w:cs="Leelawadee"/>
          <w:szCs w:val="28"/>
          <w:shd w:val="clear" w:color="auto" w:fill="FFFFFF"/>
        </w:rPr>
        <w:t>nd well-being of the child(ren)</w:t>
      </w:r>
      <w:r w:rsidR="00380B63" w:rsidRPr="004809FA">
        <w:rPr>
          <w:rFonts w:ascii="Leelawadee" w:hAnsi="Leelawadee" w:cs="Leelawadee"/>
          <w:szCs w:val="28"/>
        </w:rPr>
        <w:t>.</w:t>
      </w:r>
      <w:r w:rsidR="00163CEF">
        <w:rPr>
          <w:rFonts w:ascii="Leelawadee" w:hAnsi="Leelawadee" w:cs="Leelawadee"/>
          <w:szCs w:val="28"/>
        </w:rPr>
        <w:t xml:space="preserve"> </w:t>
      </w:r>
    </w:p>
    <w:p w14:paraId="360147FF" w14:textId="77777777" w:rsidR="005E7522" w:rsidRDefault="00380B63" w:rsidP="00CC2E50">
      <w:pPr>
        <w:widowControl w:val="0"/>
        <w:spacing w:after="0"/>
        <w:jc w:val="both"/>
        <w:rPr>
          <w:rFonts w:ascii="Leelawadee" w:hAnsi="Leelawadee" w:cs="Leelawadee"/>
          <w:szCs w:val="28"/>
          <w:shd w:val="clear" w:color="auto" w:fill="FFFFFF"/>
        </w:rPr>
      </w:pPr>
      <w:r w:rsidRPr="004809FA">
        <w:rPr>
          <w:rFonts w:ascii="Leelawadee" w:hAnsi="Leelawadee" w:cs="Leelawadee"/>
          <w:szCs w:val="28"/>
        </w:rPr>
        <w:t xml:space="preserve">Occasionally situations may arise when professionals within an agency consider that the decision made by professionals </w:t>
      </w:r>
      <w:r w:rsidR="00447992" w:rsidRPr="004809FA">
        <w:rPr>
          <w:rFonts w:ascii="Leelawadee" w:hAnsi="Leelawadee" w:cs="Leelawadee"/>
          <w:szCs w:val="28"/>
        </w:rPr>
        <w:t>from another agency is not</w:t>
      </w:r>
      <w:r w:rsidRPr="004809FA">
        <w:rPr>
          <w:rFonts w:ascii="Leelawadee" w:hAnsi="Leelawadee" w:cs="Leelawadee"/>
          <w:szCs w:val="28"/>
        </w:rPr>
        <w:t xml:space="preserve"> </w:t>
      </w:r>
      <w:r w:rsidR="005E7522">
        <w:rPr>
          <w:rFonts w:ascii="Leelawadee" w:hAnsi="Leelawadee" w:cs="Leelawadee"/>
          <w:szCs w:val="28"/>
        </w:rPr>
        <w:t xml:space="preserve">an </w:t>
      </w:r>
      <w:r w:rsidRPr="004809FA">
        <w:rPr>
          <w:rFonts w:ascii="Leelawadee" w:hAnsi="Leelawadee" w:cs="Leelawadee"/>
          <w:szCs w:val="28"/>
        </w:rPr>
        <w:t xml:space="preserve">adequate or a safe decision. </w:t>
      </w:r>
      <w:r w:rsidRPr="004809FA">
        <w:rPr>
          <w:rFonts w:ascii="Leelawadee" w:hAnsi="Leelawadee" w:cs="Leelawadee"/>
          <w:szCs w:val="28"/>
          <w:shd w:val="clear" w:color="auto" w:fill="FFFFFF"/>
        </w:rPr>
        <w:t>Many professional challenges will be resolved on an informal basis by c</w:t>
      </w:r>
      <w:r w:rsidR="00447992" w:rsidRPr="004809FA">
        <w:rPr>
          <w:rFonts w:ascii="Leelawadee" w:hAnsi="Leelawadee" w:cs="Leelawadee"/>
          <w:szCs w:val="28"/>
          <w:shd w:val="clear" w:color="auto" w:fill="FFFFFF"/>
        </w:rPr>
        <w:t>ontact between the profes</w:t>
      </w:r>
      <w:r w:rsidR="00C347CE">
        <w:rPr>
          <w:rFonts w:ascii="Leelawadee" w:hAnsi="Leelawadee" w:cs="Leelawadee"/>
          <w:szCs w:val="28"/>
          <w:shd w:val="clear" w:color="auto" w:fill="FFFFFF"/>
        </w:rPr>
        <w:t xml:space="preserve">sionals and agencies involved. </w:t>
      </w:r>
    </w:p>
    <w:p w14:paraId="63971C0F" w14:textId="77777777" w:rsidR="005E7522" w:rsidRDefault="005E7522" w:rsidP="00CC2E50">
      <w:pPr>
        <w:widowControl w:val="0"/>
        <w:spacing w:after="0"/>
        <w:jc w:val="both"/>
        <w:rPr>
          <w:rFonts w:ascii="Leelawadee" w:hAnsi="Leelawadee" w:cs="Leelawadee"/>
          <w:szCs w:val="28"/>
          <w:shd w:val="clear" w:color="auto" w:fill="FFFFFF"/>
        </w:rPr>
      </w:pPr>
    </w:p>
    <w:p w14:paraId="29287000" w14:textId="6A33E2F7" w:rsidR="00380B63" w:rsidRPr="004809FA" w:rsidRDefault="00C347CE" w:rsidP="00CC2E50">
      <w:pPr>
        <w:widowControl w:val="0"/>
        <w:spacing w:after="0"/>
        <w:jc w:val="both"/>
        <w:rPr>
          <w:rFonts w:ascii="Leelawadee" w:hAnsi="Leelawadee" w:cs="Leelawadee"/>
          <w:szCs w:val="28"/>
          <w:shd w:val="clear" w:color="auto" w:fill="FFFFFF"/>
        </w:rPr>
      </w:pPr>
      <w:r>
        <w:rPr>
          <w:rFonts w:ascii="Leelawadee" w:hAnsi="Leelawadee" w:cs="Leelawadee"/>
          <w:szCs w:val="28"/>
          <w:shd w:val="clear" w:color="auto" w:fill="FFFFFF"/>
        </w:rPr>
        <w:t>However, d</w:t>
      </w:r>
      <w:r w:rsidR="00447992" w:rsidRPr="004809FA">
        <w:rPr>
          <w:rFonts w:ascii="Leelawadee" w:hAnsi="Leelawadee" w:cs="Leelawadee"/>
          <w:szCs w:val="28"/>
          <w:shd w:val="clear" w:color="auto" w:fill="FFFFFF"/>
        </w:rPr>
        <w:t>rift arising out of professionals’ differences should be avoided; unresol</w:t>
      </w:r>
      <w:r w:rsidR="000E7102" w:rsidRPr="004809FA">
        <w:rPr>
          <w:rFonts w:ascii="Leelawadee" w:hAnsi="Leelawadee" w:cs="Leelawadee"/>
          <w:szCs w:val="28"/>
          <w:shd w:val="clear" w:color="auto" w:fill="FFFFFF"/>
        </w:rPr>
        <w:t>ved concerns should be addressed</w:t>
      </w:r>
      <w:r w:rsidR="00447992" w:rsidRPr="004809FA">
        <w:rPr>
          <w:rFonts w:ascii="Leelawadee" w:hAnsi="Leelawadee" w:cs="Leelawadee"/>
          <w:szCs w:val="28"/>
          <w:shd w:val="clear" w:color="auto" w:fill="FFFFFF"/>
        </w:rPr>
        <w:t xml:space="preserve"> using this policy. </w:t>
      </w:r>
    </w:p>
    <w:p w14:paraId="4D48996E" w14:textId="77777777" w:rsidR="00447992" w:rsidRPr="004809FA" w:rsidRDefault="00447992" w:rsidP="00CC2E50">
      <w:pPr>
        <w:widowControl w:val="0"/>
        <w:spacing w:after="0"/>
        <w:jc w:val="both"/>
        <w:rPr>
          <w:rFonts w:ascii="Leelawadee" w:hAnsi="Leelawadee" w:cs="Leelawadee"/>
          <w:szCs w:val="28"/>
        </w:rPr>
      </w:pPr>
    </w:p>
    <w:p w14:paraId="0F72D1D4" w14:textId="10DBDDD2" w:rsidR="00380B63" w:rsidRPr="004809FA" w:rsidRDefault="00380B63" w:rsidP="00CC2E50">
      <w:pPr>
        <w:widowControl w:val="0"/>
        <w:spacing w:after="0"/>
        <w:jc w:val="both"/>
        <w:rPr>
          <w:rFonts w:ascii="Leelawadee" w:hAnsi="Leelawadee" w:cs="Leelawadee"/>
          <w:szCs w:val="28"/>
        </w:rPr>
      </w:pPr>
      <w:r w:rsidRPr="004809FA">
        <w:rPr>
          <w:rFonts w:ascii="Leelawadee" w:hAnsi="Leelawadee" w:cs="Leelawadee"/>
          <w:szCs w:val="28"/>
        </w:rPr>
        <w:t xml:space="preserve">Disagreements </w:t>
      </w:r>
      <w:r w:rsidR="003639FF">
        <w:rPr>
          <w:rFonts w:ascii="Leelawadee" w:hAnsi="Leelawadee" w:cs="Leelawadee"/>
          <w:szCs w:val="28"/>
        </w:rPr>
        <w:t xml:space="preserve">and difficulties </w:t>
      </w:r>
      <w:r w:rsidRPr="004809FA">
        <w:rPr>
          <w:rFonts w:ascii="Leelawadee" w:hAnsi="Leelawadee" w:cs="Leelawadee"/>
          <w:szCs w:val="28"/>
        </w:rPr>
        <w:t xml:space="preserve">could arise in a number of areas, but are most likely to arise around: </w:t>
      </w:r>
    </w:p>
    <w:p w14:paraId="42E86950" w14:textId="77777777" w:rsidR="00380B63" w:rsidRPr="004809FA" w:rsidRDefault="00380B63" w:rsidP="00CC2E50">
      <w:pPr>
        <w:widowControl w:val="0"/>
        <w:spacing w:after="0"/>
        <w:jc w:val="both"/>
        <w:rPr>
          <w:rFonts w:ascii="Leelawadee" w:hAnsi="Leelawadee" w:cs="Leelawadee"/>
          <w:szCs w:val="28"/>
        </w:rPr>
      </w:pPr>
    </w:p>
    <w:p w14:paraId="691CFDD9" w14:textId="691BDAE7" w:rsidR="00380B63" w:rsidRPr="004809FA" w:rsidRDefault="0018508F" w:rsidP="00CC2E50">
      <w:pPr>
        <w:pStyle w:val="ListParagraph"/>
        <w:numPr>
          <w:ilvl w:val="0"/>
          <w:numId w:val="8"/>
        </w:numPr>
        <w:jc w:val="both"/>
        <w:rPr>
          <w:rFonts w:ascii="Leelawadee" w:hAnsi="Leelawadee" w:cs="Leelawadee"/>
          <w:szCs w:val="28"/>
        </w:rPr>
      </w:pPr>
      <w:r>
        <w:rPr>
          <w:rFonts w:ascii="Leelawadee" w:hAnsi="Leelawadee" w:cs="Leelawadee"/>
          <w:szCs w:val="28"/>
        </w:rPr>
        <w:t>D</w:t>
      </w:r>
      <w:r w:rsidR="003639FF">
        <w:rPr>
          <w:rFonts w:ascii="Leelawadee" w:hAnsi="Leelawadee" w:cs="Leelawadee"/>
          <w:szCs w:val="28"/>
        </w:rPr>
        <w:t>eciding l</w:t>
      </w:r>
      <w:r w:rsidR="00447992" w:rsidRPr="004809FA">
        <w:rPr>
          <w:rFonts w:ascii="Leelawadee" w:hAnsi="Leelawadee" w:cs="Leelawadee"/>
          <w:szCs w:val="28"/>
        </w:rPr>
        <w:t>evels of safeguarding and protection needs</w:t>
      </w:r>
    </w:p>
    <w:p w14:paraId="18435B3B" w14:textId="47D4D452" w:rsidR="00380B63" w:rsidRPr="004809FA" w:rsidRDefault="00380B63" w:rsidP="00CC2E50">
      <w:pPr>
        <w:pStyle w:val="ListParagraph"/>
        <w:numPr>
          <w:ilvl w:val="0"/>
          <w:numId w:val="8"/>
        </w:numPr>
        <w:jc w:val="both"/>
        <w:rPr>
          <w:rFonts w:ascii="Leelawadee" w:hAnsi="Leelawadee" w:cs="Leelawadee"/>
          <w:szCs w:val="28"/>
        </w:rPr>
      </w:pPr>
      <w:r w:rsidRPr="004809FA">
        <w:rPr>
          <w:rFonts w:ascii="Leelawadee" w:hAnsi="Leelawadee" w:cs="Leelawadee"/>
          <w:szCs w:val="28"/>
        </w:rPr>
        <w:t>Roles and responsibilities</w:t>
      </w:r>
      <w:r w:rsidR="00447992" w:rsidRPr="004809FA">
        <w:rPr>
          <w:rFonts w:ascii="Leelawadee" w:hAnsi="Leelawadee" w:cs="Leelawadee"/>
          <w:szCs w:val="28"/>
        </w:rPr>
        <w:t xml:space="preserve"> of agencies</w:t>
      </w:r>
    </w:p>
    <w:p w14:paraId="6B0FA166" w14:textId="77777777" w:rsidR="00380B63" w:rsidRPr="004809FA" w:rsidRDefault="00380B63" w:rsidP="00CC2E50">
      <w:pPr>
        <w:pStyle w:val="ListParagraph"/>
        <w:numPr>
          <w:ilvl w:val="0"/>
          <w:numId w:val="8"/>
        </w:numPr>
        <w:jc w:val="both"/>
        <w:rPr>
          <w:rFonts w:ascii="Leelawadee" w:hAnsi="Leelawadee" w:cs="Leelawadee"/>
          <w:szCs w:val="28"/>
        </w:rPr>
      </w:pPr>
      <w:r w:rsidRPr="004809FA">
        <w:rPr>
          <w:rFonts w:ascii="Leelawadee" w:hAnsi="Leelawadee" w:cs="Leelawadee"/>
          <w:szCs w:val="28"/>
        </w:rPr>
        <w:t xml:space="preserve">Quality and progression of plans at Early Help, Child in Need, Child Protection or for Looked After Children </w:t>
      </w:r>
    </w:p>
    <w:p w14:paraId="22CF2776" w14:textId="034B6E0C" w:rsidR="005B6A7E" w:rsidRPr="003639FF" w:rsidRDefault="003639FF" w:rsidP="00022EFA">
      <w:pPr>
        <w:pStyle w:val="ListParagraph"/>
        <w:numPr>
          <w:ilvl w:val="0"/>
          <w:numId w:val="8"/>
        </w:numPr>
        <w:jc w:val="both"/>
        <w:rPr>
          <w:rFonts w:ascii="Leelawadee" w:hAnsi="Leelawadee" w:cs="Leelawadee"/>
          <w:sz w:val="20"/>
          <w:szCs w:val="24"/>
        </w:rPr>
      </w:pPr>
      <w:r>
        <w:rPr>
          <w:rFonts w:ascii="Leelawadee" w:hAnsi="Leelawadee" w:cs="Leelawadee"/>
          <w:szCs w:val="28"/>
        </w:rPr>
        <w:t>Professional vocabulary</w:t>
      </w:r>
      <w:r w:rsidR="00447992" w:rsidRPr="004809FA">
        <w:rPr>
          <w:rFonts w:ascii="Leelawadee" w:hAnsi="Leelawadee" w:cs="Leelawadee"/>
          <w:szCs w:val="28"/>
        </w:rPr>
        <w:t xml:space="preserve"> </w:t>
      </w:r>
      <w:r>
        <w:rPr>
          <w:rFonts w:ascii="Leelawadee" w:hAnsi="Leelawadee" w:cs="Leelawadee"/>
          <w:szCs w:val="28"/>
        </w:rPr>
        <w:t>and communication issues</w:t>
      </w:r>
    </w:p>
    <w:p w14:paraId="4841118F" w14:textId="281D4D46" w:rsidR="003639FF" w:rsidRPr="00363F7F" w:rsidRDefault="003639FF" w:rsidP="00022EFA">
      <w:pPr>
        <w:pStyle w:val="ListParagraph"/>
        <w:numPr>
          <w:ilvl w:val="0"/>
          <w:numId w:val="8"/>
        </w:numPr>
        <w:jc w:val="both"/>
        <w:rPr>
          <w:rFonts w:ascii="Leelawadee" w:hAnsi="Leelawadee" w:cs="Leelawadee"/>
          <w:sz w:val="20"/>
          <w:szCs w:val="24"/>
        </w:rPr>
      </w:pPr>
      <w:r>
        <w:rPr>
          <w:rFonts w:ascii="Leelawadee" w:hAnsi="Leelawadee" w:cs="Leelawadee"/>
          <w:szCs w:val="28"/>
        </w:rPr>
        <w:t>Understanding professional perspectives.</w:t>
      </w:r>
    </w:p>
    <w:p w14:paraId="1104BD80" w14:textId="63C22886" w:rsidR="00D01910" w:rsidRDefault="00D01910" w:rsidP="00D01910">
      <w:pPr>
        <w:jc w:val="both"/>
      </w:pPr>
      <w:r w:rsidRPr="00D01910">
        <w:rPr>
          <w:rFonts w:ascii="Leelawadee" w:hAnsi="Leelawadee" w:cs="Leelawadee"/>
        </w:rPr>
        <w:t>In some instances, finding a way forward may not includ</w:t>
      </w:r>
      <w:r>
        <w:rPr>
          <w:rFonts w:ascii="Leelawadee" w:hAnsi="Leelawadee" w:cs="Leelawadee"/>
        </w:rPr>
        <w:t xml:space="preserve">e changes to original decisions. </w:t>
      </w:r>
      <w:r w:rsidR="005E1DBB">
        <w:rPr>
          <w:rFonts w:ascii="Leelawadee" w:hAnsi="Leelawadee" w:cs="Leelawadee"/>
        </w:rPr>
        <w:t>H</w:t>
      </w:r>
      <w:r w:rsidR="005E1DBB" w:rsidRPr="00D01910">
        <w:rPr>
          <w:rFonts w:ascii="Leelawadee" w:hAnsi="Leelawadee" w:cs="Leelawadee"/>
        </w:rPr>
        <w:t>owever,</w:t>
      </w:r>
      <w:r w:rsidRPr="00D01910">
        <w:rPr>
          <w:rFonts w:ascii="Leelawadee" w:hAnsi="Leelawadee" w:cs="Leelawadee"/>
        </w:rPr>
        <w:t xml:space="preserve"> through raising concerns and improving </w:t>
      </w:r>
      <w:r>
        <w:rPr>
          <w:rFonts w:ascii="Leelawadee" w:hAnsi="Leelawadee" w:cs="Leelawadee"/>
        </w:rPr>
        <w:t xml:space="preserve">shared </w:t>
      </w:r>
      <w:r w:rsidRPr="00D01910">
        <w:rPr>
          <w:rFonts w:ascii="Leelawadee" w:hAnsi="Leelawadee" w:cs="Leelawadee"/>
        </w:rPr>
        <w:t>understanding</w:t>
      </w:r>
      <w:r>
        <w:rPr>
          <w:rFonts w:ascii="Leelawadee" w:hAnsi="Leelawadee" w:cs="Leelawadee"/>
        </w:rPr>
        <w:t xml:space="preserve"> through effective dialogue</w:t>
      </w:r>
      <w:r w:rsidRPr="00D01910">
        <w:rPr>
          <w:rFonts w:ascii="Leelawadee" w:hAnsi="Leelawadee" w:cs="Leelawadee"/>
        </w:rPr>
        <w:t xml:space="preserve">, the overall quality and robustness of the decisions will be greater.  </w:t>
      </w:r>
    </w:p>
    <w:p w14:paraId="75817E31" w14:textId="743A526D" w:rsidR="00C81DE0" w:rsidRDefault="00C81DE0">
      <w:pPr>
        <w:rPr>
          <w:rFonts w:ascii="Leelawadee" w:hAnsi="Leelawadee" w:cs="Leelawadee"/>
          <w:sz w:val="20"/>
          <w:szCs w:val="24"/>
        </w:rPr>
      </w:pPr>
      <w:r>
        <w:rPr>
          <w:rFonts w:ascii="Leelawadee" w:hAnsi="Leelawadee" w:cs="Leelawadee"/>
          <w:sz w:val="20"/>
          <w:szCs w:val="24"/>
        </w:rPr>
        <w:br w:type="page"/>
      </w:r>
    </w:p>
    <w:p w14:paraId="393D0008" w14:textId="0880FE19" w:rsidR="005B6A7E" w:rsidRPr="00A7440A" w:rsidRDefault="005B6A7E" w:rsidP="004809FA">
      <w:pPr>
        <w:pStyle w:val="Heading1"/>
        <w:rPr>
          <w:rFonts w:ascii="Leelawadee" w:hAnsi="Leelawadee" w:cs="Leelawadee"/>
          <w:b/>
          <w:sz w:val="28"/>
        </w:rPr>
      </w:pPr>
      <w:bookmarkStart w:id="3" w:name="_Toc166838557"/>
      <w:r w:rsidRPr="00A7440A">
        <w:rPr>
          <w:rFonts w:ascii="Leelawadee" w:hAnsi="Leelawadee" w:cs="Leelawadee"/>
          <w:b/>
          <w:color w:val="1F4E79" w:themeColor="accent1" w:themeShade="80"/>
          <w:sz w:val="28"/>
        </w:rPr>
        <w:lastRenderedPageBreak/>
        <w:t xml:space="preserve">Principles </w:t>
      </w:r>
      <w:r w:rsidR="004A1ECA">
        <w:rPr>
          <w:rFonts w:ascii="Leelawadee" w:hAnsi="Leelawadee" w:cs="Leelawadee"/>
          <w:b/>
          <w:color w:val="1F4E79" w:themeColor="accent1" w:themeShade="80"/>
          <w:sz w:val="28"/>
        </w:rPr>
        <w:t>and Stages of Escalation</w:t>
      </w:r>
      <w:bookmarkEnd w:id="3"/>
      <w:r w:rsidR="004A1ECA">
        <w:rPr>
          <w:rFonts w:ascii="Leelawadee" w:hAnsi="Leelawadee" w:cs="Leelawadee"/>
          <w:b/>
          <w:color w:val="1F4E79" w:themeColor="accent1" w:themeShade="80"/>
          <w:sz w:val="28"/>
        </w:rPr>
        <w:t xml:space="preserve"> </w:t>
      </w:r>
    </w:p>
    <w:p w14:paraId="2CEC257E" w14:textId="77777777" w:rsidR="004809FA" w:rsidRPr="004809FA" w:rsidRDefault="004809FA" w:rsidP="00A7440A">
      <w:pPr>
        <w:spacing w:after="0"/>
      </w:pPr>
    </w:p>
    <w:p w14:paraId="3098D8D5" w14:textId="492E8458" w:rsidR="003E7A07" w:rsidRDefault="005B6A7E" w:rsidP="00731797">
      <w:pPr>
        <w:widowControl w:val="0"/>
        <w:spacing w:after="0"/>
        <w:jc w:val="both"/>
        <w:rPr>
          <w:rFonts w:ascii="Leelawadee" w:hAnsi="Leelawadee" w:cs="Leelawadee"/>
          <w:szCs w:val="24"/>
        </w:rPr>
      </w:pPr>
      <w:r w:rsidRPr="004809FA">
        <w:rPr>
          <w:rFonts w:ascii="Leelawadee" w:hAnsi="Leelawadee" w:cs="Leelawadee"/>
          <w:szCs w:val="24"/>
        </w:rPr>
        <w:t>The policy applies the following principles to help ensure that best practice is upheld</w:t>
      </w:r>
      <w:r w:rsidR="004A6045" w:rsidRPr="004809FA">
        <w:rPr>
          <w:rFonts w:ascii="Leelawadee" w:hAnsi="Leelawadee" w:cs="Leelawadee"/>
          <w:szCs w:val="24"/>
        </w:rPr>
        <w:t xml:space="preserve">, these should be applied to both informal </w:t>
      </w:r>
      <w:r w:rsidR="00C347CE">
        <w:rPr>
          <w:rFonts w:ascii="Leelawadee" w:hAnsi="Leelawadee" w:cs="Leelawadee"/>
          <w:szCs w:val="24"/>
        </w:rPr>
        <w:t xml:space="preserve">(Stages 1-2) </w:t>
      </w:r>
      <w:r w:rsidR="004A6045" w:rsidRPr="004809FA">
        <w:rPr>
          <w:rFonts w:ascii="Leelawadee" w:hAnsi="Leelawadee" w:cs="Leelawadee"/>
          <w:szCs w:val="24"/>
        </w:rPr>
        <w:t xml:space="preserve">and formal </w:t>
      </w:r>
      <w:r w:rsidR="00C347CE">
        <w:rPr>
          <w:rFonts w:ascii="Leelawadee" w:hAnsi="Leelawadee" w:cs="Leelawadee"/>
          <w:szCs w:val="24"/>
        </w:rPr>
        <w:t xml:space="preserve">(Stages 3-5) </w:t>
      </w:r>
      <w:r w:rsidR="004A6045" w:rsidRPr="004809FA">
        <w:rPr>
          <w:rFonts w:ascii="Leelawadee" w:hAnsi="Leelawadee" w:cs="Leelawadee"/>
          <w:szCs w:val="24"/>
        </w:rPr>
        <w:t>approaches to resolving disputes</w:t>
      </w:r>
      <w:r w:rsidRPr="004809FA">
        <w:rPr>
          <w:rFonts w:ascii="Leelawadee" w:hAnsi="Leelawadee" w:cs="Leelawadee"/>
          <w:szCs w:val="24"/>
        </w:rPr>
        <w:t xml:space="preserve">: </w:t>
      </w:r>
    </w:p>
    <w:p w14:paraId="3C42E0F0" w14:textId="5CA451F7" w:rsidR="003E7A07" w:rsidRPr="004809FA" w:rsidRDefault="00435725" w:rsidP="00CC2E50">
      <w:pPr>
        <w:widowControl w:val="0"/>
        <w:spacing w:after="0"/>
        <w:jc w:val="both"/>
        <w:rPr>
          <w:rFonts w:ascii="Leelawadee" w:hAnsi="Leelawadee" w:cs="Leelawadee"/>
          <w:szCs w:val="24"/>
        </w:rPr>
      </w:pPr>
      <w:r>
        <w:rPr>
          <w:rFonts w:ascii="Leelawadee" w:hAnsi="Leelawadee" w:cs="Leelawadee"/>
          <w:noProof/>
          <w:szCs w:val="24"/>
          <w:lang w:eastAsia="en-GB"/>
        </w:rPr>
        <w:t xml:space="preserve">           </w:t>
      </w:r>
      <w:r w:rsidR="00C15DA9">
        <w:rPr>
          <w:rFonts w:ascii="Leelawadee" w:hAnsi="Leelawadee" w:cs="Leelawadee"/>
          <w:noProof/>
          <w:szCs w:val="24"/>
          <w:lang w:eastAsia="en-GB"/>
        </w:rPr>
        <w:t xml:space="preserve"> </w:t>
      </w:r>
      <w:r w:rsidR="00363F7F">
        <w:rPr>
          <w:rFonts w:ascii="Leelawadee" w:hAnsi="Leelawadee" w:cs="Leelawadee"/>
          <w:noProof/>
          <w:szCs w:val="24"/>
          <w:lang w:eastAsia="en-GB"/>
        </w:rPr>
        <w:t xml:space="preserve">  </w:t>
      </w:r>
      <w:r w:rsidR="00C15DA9">
        <w:rPr>
          <w:rFonts w:ascii="Leelawadee" w:hAnsi="Leelawadee" w:cs="Leelawadee"/>
          <w:noProof/>
          <w:szCs w:val="24"/>
          <w:lang w:eastAsia="en-GB"/>
        </w:rPr>
        <w:t xml:space="preserve"> </w:t>
      </w:r>
    </w:p>
    <w:p w14:paraId="27D2672B" w14:textId="60421558" w:rsidR="002B099E" w:rsidRPr="00A64A2C" w:rsidRDefault="001D04EB" w:rsidP="00A64A2C">
      <w:pPr>
        <w:pStyle w:val="ListParagraph"/>
        <w:widowControl w:val="0"/>
        <w:spacing w:after="0"/>
        <w:ind w:left="360"/>
        <w:jc w:val="both"/>
        <w:rPr>
          <w:rFonts w:ascii="Leelawadee" w:hAnsi="Leelawadee" w:cs="Leelawadee"/>
        </w:rPr>
      </w:pPr>
      <w:r>
        <w:rPr>
          <w:b/>
          <w:noProof/>
          <w:sz w:val="20"/>
          <w:szCs w:val="24"/>
        </w:rPr>
        <w:drawing>
          <wp:anchor distT="0" distB="0" distL="114300" distR="114300" simplePos="0" relativeHeight="251659266" behindDoc="1" locked="0" layoutInCell="1" allowOverlap="1" wp14:anchorId="468E8CD5" wp14:editId="4B4AAD18">
            <wp:simplePos x="0" y="0"/>
            <wp:positionH relativeFrom="column">
              <wp:posOffset>0</wp:posOffset>
            </wp:positionH>
            <wp:positionV relativeFrom="paragraph">
              <wp:posOffset>0</wp:posOffset>
            </wp:positionV>
            <wp:extent cx="3060700" cy="3657600"/>
            <wp:effectExtent l="0" t="0" r="0" b="19050"/>
            <wp:wrapSquare wrapText="bothSides"/>
            <wp:docPr id="10657632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bookmarkStart w:id="4" w:name="childfocussed"/>
      <w:r w:rsidR="005A4036" w:rsidRPr="00A64A2C">
        <w:rPr>
          <w:rFonts w:ascii="Leelawadee" w:hAnsi="Leelawadee" w:cs="Leelawadee"/>
          <w:b/>
          <w:color w:val="000000" w:themeColor="text1"/>
        </w:rPr>
        <w:t xml:space="preserve">The child’s safety is the focus </w:t>
      </w:r>
      <w:bookmarkEnd w:id="4"/>
      <w:r w:rsidR="00D8462C" w:rsidRPr="00A64A2C">
        <w:rPr>
          <w:rFonts w:ascii="Leelawadee" w:hAnsi="Leelawadee" w:cs="Leelawadee"/>
        </w:rPr>
        <w:t xml:space="preserve">- </w:t>
      </w:r>
      <w:r w:rsidR="00435725" w:rsidRPr="00A64A2C">
        <w:rPr>
          <w:rFonts w:ascii="Leelawadee" w:hAnsi="Leelawadee" w:cs="Leelawadee"/>
        </w:rPr>
        <w:t>D</w:t>
      </w:r>
      <w:r w:rsidR="005A4036" w:rsidRPr="00A64A2C">
        <w:rPr>
          <w:rFonts w:ascii="Leelawadee" w:hAnsi="Leelawadee" w:cs="Leelawadee"/>
        </w:rPr>
        <w:t xml:space="preserve">isputes should </w:t>
      </w:r>
      <w:r w:rsidR="00D8462C" w:rsidRPr="00A64A2C">
        <w:rPr>
          <w:rFonts w:ascii="Leelawadee" w:hAnsi="Leelawadee" w:cs="Leelawadee"/>
        </w:rPr>
        <w:t xml:space="preserve">never leave a child at risk; disputes should be </w:t>
      </w:r>
      <w:r w:rsidR="00EC3F87" w:rsidRPr="00A64A2C">
        <w:rPr>
          <w:rFonts w:ascii="Leelawadee" w:hAnsi="Leelawadee" w:cs="Leelawadee"/>
        </w:rPr>
        <w:t xml:space="preserve">raised in a </w:t>
      </w:r>
      <w:r w:rsidR="005A4036" w:rsidRPr="00A64A2C">
        <w:rPr>
          <w:rFonts w:ascii="Leelawadee" w:hAnsi="Leelawadee" w:cs="Leelawadee"/>
        </w:rPr>
        <w:t xml:space="preserve">timely manner and </w:t>
      </w:r>
      <w:r w:rsidR="00D8462C" w:rsidRPr="00A64A2C">
        <w:rPr>
          <w:rFonts w:ascii="Leelawadee" w:hAnsi="Leelawadee" w:cs="Leelawadee"/>
        </w:rPr>
        <w:t>at the earliest opportunity</w:t>
      </w:r>
      <w:r w:rsidR="00A7440A" w:rsidRPr="00A64A2C">
        <w:rPr>
          <w:rFonts w:ascii="Leelawadee" w:hAnsi="Leelawadee" w:cs="Leelawadee"/>
        </w:rPr>
        <w:t>. Maintaining an outcome focus</w:t>
      </w:r>
      <w:r w:rsidR="004C1825" w:rsidRPr="00A64A2C">
        <w:rPr>
          <w:rFonts w:ascii="Leelawadee" w:hAnsi="Leelawadee" w:cs="Leelawadee"/>
        </w:rPr>
        <w:t xml:space="preserve"> on making the child safer, rather than focussing on processes</w:t>
      </w:r>
      <w:r w:rsidR="005E7522" w:rsidRPr="00A64A2C">
        <w:rPr>
          <w:rFonts w:ascii="Leelawadee" w:hAnsi="Leelawadee" w:cs="Leelawadee"/>
        </w:rPr>
        <w:t xml:space="preserve"> -</w:t>
      </w:r>
      <w:r w:rsidR="00EC3F87" w:rsidRPr="00A64A2C">
        <w:rPr>
          <w:rFonts w:ascii="Leelawadee" w:hAnsi="Leelawadee" w:cs="Leelawadee"/>
        </w:rPr>
        <w:t xml:space="preserve"> promotes</w:t>
      </w:r>
      <w:r w:rsidR="004C1825" w:rsidRPr="00A64A2C">
        <w:rPr>
          <w:rFonts w:ascii="Leelawadee" w:hAnsi="Leelawadee" w:cs="Leelawadee"/>
        </w:rPr>
        <w:t xml:space="preserve"> openness between and amongst the professional </w:t>
      </w:r>
      <w:r w:rsidR="006174DA" w:rsidRPr="00A64A2C">
        <w:rPr>
          <w:rFonts w:ascii="Leelawadee" w:hAnsi="Leelawadee" w:cs="Leelawadee"/>
        </w:rPr>
        <w:t>networks</w:t>
      </w:r>
      <w:r w:rsidR="004C1825" w:rsidRPr="00A64A2C">
        <w:rPr>
          <w:rFonts w:ascii="Leelawadee" w:hAnsi="Leelawadee" w:cs="Leelawadee"/>
        </w:rPr>
        <w:t>.</w:t>
      </w:r>
    </w:p>
    <w:p w14:paraId="58DD88B2" w14:textId="77777777" w:rsidR="00A64A2C" w:rsidRDefault="00A64A2C" w:rsidP="00A64A2C">
      <w:pPr>
        <w:pStyle w:val="ListParagraph"/>
        <w:widowControl w:val="0"/>
        <w:spacing w:after="120"/>
        <w:ind w:left="360"/>
        <w:contextualSpacing w:val="0"/>
        <w:jc w:val="both"/>
        <w:rPr>
          <w:rFonts w:ascii="Leelawadee" w:hAnsi="Leelawadee" w:cs="Leelawadee"/>
          <w:b/>
          <w:color w:val="000000" w:themeColor="text1"/>
        </w:rPr>
      </w:pPr>
    </w:p>
    <w:p w14:paraId="7664D2F3" w14:textId="6F52DC62" w:rsidR="00447992" w:rsidRPr="00731797" w:rsidRDefault="00D8462C" w:rsidP="00A64A2C">
      <w:pPr>
        <w:pStyle w:val="ListParagraph"/>
        <w:widowControl w:val="0"/>
        <w:spacing w:after="120"/>
        <w:ind w:left="360"/>
        <w:contextualSpacing w:val="0"/>
        <w:jc w:val="both"/>
        <w:rPr>
          <w:rFonts w:ascii="Leelawadee" w:hAnsi="Leelawadee" w:cs="Leelawadee"/>
        </w:rPr>
      </w:pPr>
      <w:r w:rsidRPr="00731797">
        <w:rPr>
          <w:rFonts w:ascii="Leelawadee" w:hAnsi="Leelawadee" w:cs="Leelawadee"/>
          <w:b/>
          <w:color w:val="000000" w:themeColor="text1"/>
        </w:rPr>
        <w:t>Restorative</w:t>
      </w:r>
      <w:r w:rsidR="00435725" w:rsidRPr="00731797">
        <w:rPr>
          <w:rFonts w:ascii="Leelawadee" w:hAnsi="Leelawadee" w:cs="Leelawadee"/>
          <w:b/>
          <w:color w:val="000000" w:themeColor="text1"/>
        </w:rPr>
        <w:t xml:space="preserve"> in approach</w:t>
      </w:r>
      <w:r w:rsidRPr="00731797">
        <w:rPr>
          <w:rFonts w:ascii="Leelawadee" w:hAnsi="Leelawadee" w:cs="Leelawadee"/>
          <w:b/>
          <w:color w:val="000000" w:themeColor="text1"/>
        </w:rPr>
        <w:t xml:space="preserve"> </w:t>
      </w:r>
      <w:r w:rsidRPr="00731797">
        <w:rPr>
          <w:rFonts w:ascii="Leelawadee" w:hAnsi="Leelawadee" w:cs="Leelawadee"/>
        </w:rPr>
        <w:t>- Maintaining a p</w:t>
      </w:r>
      <w:r w:rsidR="00EC3F87" w:rsidRPr="00731797">
        <w:rPr>
          <w:rFonts w:ascii="Leelawadee" w:hAnsi="Leelawadee" w:cs="Leelawadee"/>
        </w:rPr>
        <w:t>rinciple of restorative approach</w:t>
      </w:r>
      <w:r w:rsidRPr="00731797">
        <w:rPr>
          <w:rFonts w:ascii="Leelawadee" w:hAnsi="Leelawadee" w:cs="Leelawadee"/>
        </w:rPr>
        <w:t xml:space="preserve"> helps create behaviours which </w:t>
      </w:r>
      <w:r w:rsidR="000E693E" w:rsidRPr="00731797">
        <w:rPr>
          <w:rFonts w:ascii="Leelawadee" w:hAnsi="Leelawadee" w:cs="Leelawadee"/>
        </w:rPr>
        <w:t>are respectful of relationships,</w:t>
      </w:r>
      <w:r w:rsidRPr="00731797">
        <w:rPr>
          <w:rFonts w:ascii="Leelawadee" w:hAnsi="Leelawadee" w:cs="Leelawadee"/>
        </w:rPr>
        <w:t xml:space="preserve"> helping achieve effective and positive </w:t>
      </w:r>
      <w:r w:rsidR="000E693E" w:rsidRPr="00731797">
        <w:rPr>
          <w:rFonts w:ascii="Leelawadee" w:hAnsi="Leelawadee" w:cs="Leelawadee"/>
        </w:rPr>
        <w:t>dialogue</w:t>
      </w:r>
      <w:r w:rsidRPr="00731797">
        <w:rPr>
          <w:rFonts w:ascii="Leelawadee" w:hAnsi="Leelawadee" w:cs="Leelawadee"/>
        </w:rPr>
        <w:t xml:space="preserve">. An understanding of shared responsibility can be strengthened through ensuring everyone’s voice is heard and different positions understood; when all professional views and expertise are shared best outcomes for a child can be generated. </w:t>
      </w:r>
    </w:p>
    <w:p w14:paraId="24697D80" w14:textId="77777777" w:rsidR="00A64A2C" w:rsidRDefault="00A64A2C" w:rsidP="00A64A2C">
      <w:pPr>
        <w:pStyle w:val="ListParagraph"/>
        <w:widowControl w:val="0"/>
        <w:spacing w:after="120"/>
        <w:ind w:left="360"/>
        <w:contextualSpacing w:val="0"/>
        <w:jc w:val="both"/>
        <w:rPr>
          <w:rFonts w:ascii="Leelawadee" w:hAnsi="Leelawadee" w:cs="Leelawadee"/>
          <w:b/>
          <w:color w:val="000000" w:themeColor="text1"/>
        </w:rPr>
      </w:pPr>
    </w:p>
    <w:p w14:paraId="3B4693A1" w14:textId="2A0678B6" w:rsidR="00503B16" w:rsidRPr="00731797" w:rsidRDefault="000B019B" w:rsidP="00A64A2C">
      <w:pPr>
        <w:pStyle w:val="ListParagraph"/>
        <w:widowControl w:val="0"/>
        <w:spacing w:after="120"/>
        <w:ind w:left="0"/>
        <w:contextualSpacing w:val="0"/>
        <w:jc w:val="both"/>
        <w:rPr>
          <w:rFonts w:ascii="Leelawadee" w:hAnsi="Leelawadee" w:cs="Leelawadee"/>
        </w:rPr>
      </w:pPr>
      <w:r w:rsidRPr="00731797">
        <w:rPr>
          <w:rFonts w:ascii="Leelawadee" w:hAnsi="Leelawadee" w:cs="Leelawadee"/>
          <w:b/>
          <w:color w:val="000000" w:themeColor="text1"/>
        </w:rPr>
        <w:t>Professional curiosity and challenge</w:t>
      </w:r>
      <w:r w:rsidRPr="00731797">
        <w:rPr>
          <w:rFonts w:ascii="Leelawadee" w:hAnsi="Leelawadee" w:cs="Leelawadee"/>
          <w:color w:val="000000" w:themeColor="text1"/>
        </w:rPr>
        <w:t xml:space="preserve"> </w:t>
      </w:r>
      <w:r w:rsidR="00435725" w:rsidRPr="00731797">
        <w:rPr>
          <w:rFonts w:ascii="Leelawadee" w:hAnsi="Leelawadee" w:cs="Leelawadee"/>
          <w:b/>
          <w:color w:val="000000" w:themeColor="text1"/>
        </w:rPr>
        <w:t>are valued</w:t>
      </w:r>
      <w:r w:rsidRPr="00731797">
        <w:rPr>
          <w:rFonts w:ascii="Leelawadee" w:hAnsi="Leelawadee" w:cs="Leelawadee"/>
        </w:rPr>
        <w:t>–</w:t>
      </w:r>
      <w:r w:rsidR="004C1825" w:rsidRPr="00731797">
        <w:rPr>
          <w:rFonts w:ascii="Leelawadee" w:hAnsi="Leelawadee" w:cs="Leelawadee"/>
        </w:rPr>
        <w:t xml:space="preserve"> </w:t>
      </w:r>
      <w:r w:rsidR="005E7522">
        <w:rPr>
          <w:rFonts w:ascii="Leelawadee" w:hAnsi="Leelawadee" w:cs="Leelawadee"/>
        </w:rPr>
        <w:t xml:space="preserve">By </w:t>
      </w:r>
      <w:r w:rsidRPr="00731797">
        <w:rPr>
          <w:rFonts w:ascii="Leelawadee" w:hAnsi="Leelawadee" w:cs="Leelawadee"/>
        </w:rPr>
        <w:t>maintain</w:t>
      </w:r>
      <w:r w:rsidR="005E7522">
        <w:rPr>
          <w:rFonts w:ascii="Leelawadee" w:hAnsi="Leelawadee" w:cs="Leelawadee"/>
        </w:rPr>
        <w:t>ing</w:t>
      </w:r>
      <w:r w:rsidRPr="00731797">
        <w:rPr>
          <w:rFonts w:ascii="Leelawadee" w:hAnsi="Leelawadee" w:cs="Leelawadee"/>
        </w:rPr>
        <w:t xml:space="preserve"> an open stance to </w:t>
      </w:r>
      <w:r w:rsidR="005E7522">
        <w:rPr>
          <w:rFonts w:ascii="Leelawadee" w:hAnsi="Leelawadee" w:cs="Leelawadee"/>
        </w:rPr>
        <w:t>receive and provide information –</w:t>
      </w:r>
      <w:r w:rsidRPr="00731797">
        <w:rPr>
          <w:rFonts w:ascii="Leelawadee" w:hAnsi="Leelawadee" w:cs="Leelawadee"/>
        </w:rPr>
        <w:t xml:space="preserve"> </w:t>
      </w:r>
      <w:r w:rsidR="005E7522">
        <w:rPr>
          <w:rFonts w:ascii="Leelawadee" w:hAnsi="Leelawadee" w:cs="Leelawadee"/>
        </w:rPr>
        <w:t xml:space="preserve">the act of </w:t>
      </w:r>
      <w:r w:rsidR="002B099E" w:rsidRPr="00731797">
        <w:rPr>
          <w:rFonts w:ascii="Leelawadee" w:hAnsi="Leelawadee" w:cs="Leelawadee"/>
        </w:rPr>
        <w:t xml:space="preserve">asking questions of other professionals </w:t>
      </w:r>
      <w:r w:rsidRPr="00731797">
        <w:rPr>
          <w:rFonts w:ascii="Leelawadee" w:hAnsi="Leelawadee" w:cs="Leelawadee"/>
        </w:rPr>
        <w:t>and respond</w:t>
      </w:r>
      <w:r w:rsidR="002B099E" w:rsidRPr="00731797">
        <w:rPr>
          <w:rFonts w:ascii="Leelawadee" w:hAnsi="Leelawadee" w:cs="Leelawadee"/>
        </w:rPr>
        <w:t>ing</w:t>
      </w:r>
      <w:r w:rsidRPr="00731797">
        <w:rPr>
          <w:rFonts w:ascii="Leelawadee" w:hAnsi="Leelawadee" w:cs="Leelawadee"/>
        </w:rPr>
        <w:t xml:space="preserve"> to questions</w:t>
      </w:r>
      <w:r w:rsidR="002B099E" w:rsidRPr="00731797">
        <w:rPr>
          <w:rFonts w:ascii="Leelawadee" w:hAnsi="Leelawadee" w:cs="Leelawadee"/>
        </w:rPr>
        <w:t xml:space="preserve"> can help</w:t>
      </w:r>
      <w:r w:rsidR="009522F6" w:rsidRPr="00731797">
        <w:rPr>
          <w:rFonts w:ascii="Leelawadee" w:hAnsi="Leelawadee" w:cs="Leelawadee"/>
        </w:rPr>
        <w:t xml:space="preserve"> avoid assumptions</w:t>
      </w:r>
      <w:r w:rsidR="009C2B2F" w:rsidRPr="00731797">
        <w:rPr>
          <w:rFonts w:ascii="Leelawadee" w:hAnsi="Leelawadee" w:cs="Leelawadee"/>
        </w:rPr>
        <w:t xml:space="preserve">, reduce defensiveness </w:t>
      </w:r>
      <w:r w:rsidR="0051022E" w:rsidRPr="00731797">
        <w:rPr>
          <w:rFonts w:ascii="Leelawadee" w:hAnsi="Leelawadee" w:cs="Leelawadee"/>
        </w:rPr>
        <w:t xml:space="preserve">and </w:t>
      </w:r>
      <w:r w:rsidR="004C1825" w:rsidRPr="00731797">
        <w:rPr>
          <w:rFonts w:ascii="Leelawadee" w:hAnsi="Leelawadee" w:cs="Leelawadee"/>
        </w:rPr>
        <w:t>e</w:t>
      </w:r>
      <w:r w:rsidR="009C2B2F" w:rsidRPr="00731797">
        <w:rPr>
          <w:rFonts w:ascii="Leelawadee" w:hAnsi="Leelawadee" w:cs="Leelawadee"/>
        </w:rPr>
        <w:t>ncourage</w:t>
      </w:r>
      <w:r w:rsidR="002B099E" w:rsidRPr="00731797">
        <w:rPr>
          <w:rFonts w:ascii="Leelawadee" w:hAnsi="Leelawadee" w:cs="Leelawadee"/>
        </w:rPr>
        <w:t xml:space="preserve"> a move away from </w:t>
      </w:r>
      <w:r w:rsidR="00A7440A" w:rsidRPr="00731797">
        <w:rPr>
          <w:rFonts w:ascii="Leelawadee" w:hAnsi="Leelawadee" w:cs="Leelawadee"/>
        </w:rPr>
        <w:t>‘</w:t>
      </w:r>
      <w:r w:rsidR="002B099E" w:rsidRPr="00731797">
        <w:rPr>
          <w:rFonts w:ascii="Leelawadee" w:hAnsi="Leelawadee" w:cs="Leelawadee"/>
        </w:rPr>
        <w:t xml:space="preserve">knowing </w:t>
      </w:r>
      <w:r w:rsidR="00DF323C" w:rsidRPr="00731797">
        <w:rPr>
          <w:rFonts w:ascii="Leelawadee" w:hAnsi="Leelawadee" w:cs="Leelawadee"/>
        </w:rPr>
        <w:t>positions</w:t>
      </w:r>
      <w:r w:rsidR="002B099E" w:rsidRPr="00731797">
        <w:rPr>
          <w:rFonts w:ascii="Leelawadee" w:hAnsi="Leelawadee" w:cs="Leelawadee"/>
        </w:rPr>
        <w:t xml:space="preserve">. </w:t>
      </w:r>
      <w:r w:rsidR="00736489" w:rsidRPr="00731797">
        <w:rPr>
          <w:rFonts w:ascii="Leelawadee" w:hAnsi="Leelawadee" w:cs="Leelawadee"/>
        </w:rPr>
        <w:t xml:space="preserve">At all stages it should be considered that whilst decisions may not change, any challenge to those decisions will be of benefit to the quality and robustness of those decisions. </w:t>
      </w:r>
    </w:p>
    <w:p w14:paraId="7E13A1FE" w14:textId="1AA12EE6" w:rsidR="00503B16" w:rsidRPr="00A64A2C" w:rsidRDefault="00E60418" w:rsidP="00A64A2C">
      <w:pPr>
        <w:widowControl w:val="0"/>
        <w:spacing w:after="120"/>
        <w:jc w:val="both"/>
        <w:rPr>
          <w:rFonts w:ascii="Leelawadee" w:hAnsi="Leelawadee" w:cs="Leelawadee"/>
        </w:rPr>
      </w:pPr>
      <w:r w:rsidRPr="00A64A2C">
        <w:rPr>
          <w:rFonts w:ascii="Leelawadee" w:hAnsi="Leelawadee" w:cs="Leelawadee"/>
          <w:b/>
          <w:color w:val="000000" w:themeColor="text1"/>
        </w:rPr>
        <w:t>Critical</w:t>
      </w:r>
      <w:r w:rsidR="00EC3F87" w:rsidRPr="00A64A2C">
        <w:rPr>
          <w:rFonts w:ascii="Leelawadee" w:hAnsi="Leelawadee" w:cs="Leelawadee"/>
          <w:b/>
          <w:color w:val="000000" w:themeColor="text1"/>
        </w:rPr>
        <w:t>ly</w:t>
      </w:r>
      <w:r w:rsidR="00503B16" w:rsidRPr="00A64A2C">
        <w:rPr>
          <w:rFonts w:ascii="Leelawadee" w:hAnsi="Leelawadee" w:cs="Leelawadee"/>
          <w:b/>
          <w:color w:val="000000" w:themeColor="text1"/>
        </w:rPr>
        <w:t xml:space="preserve"> </w:t>
      </w:r>
      <w:r w:rsidR="00EC3F87" w:rsidRPr="00A64A2C">
        <w:rPr>
          <w:rFonts w:ascii="Leelawadee" w:hAnsi="Leelawadee" w:cs="Leelawadee"/>
          <w:b/>
          <w:color w:val="000000" w:themeColor="text1"/>
        </w:rPr>
        <w:t>reflective</w:t>
      </w:r>
      <w:r w:rsidR="00503B16" w:rsidRPr="00A64A2C">
        <w:rPr>
          <w:rFonts w:ascii="Leelawadee" w:hAnsi="Leelawadee" w:cs="Leelawadee"/>
          <w:color w:val="000000" w:themeColor="text1"/>
        </w:rPr>
        <w:t xml:space="preserve"> </w:t>
      </w:r>
      <w:r w:rsidR="006C5017" w:rsidRPr="00A64A2C">
        <w:rPr>
          <w:rFonts w:ascii="Leelawadee" w:hAnsi="Leelawadee" w:cs="Leelawadee"/>
        </w:rPr>
        <w:t xml:space="preserve">– </w:t>
      </w:r>
      <w:r w:rsidR="00F36646" w:rsidRPr="00A64A2C">
        <w:rPr>
          <w:rFonts w:ascii="Leelawadee" w:hAnsi="Leelawadee" w:cs="Leelawadee"/>
        </w:rPr>
        <w:t>Where differences and disputes arise</w:t>
      </w:r>
      <w:r w:rsidR="00BF797D" w:rsidRPr="00A64A2C">
        <w:rPr>
          <w:rFonts w:ascii="Leelawadee" w:hAnsi="Leelawadee" w:cs="Leelawadee"/>
        </w:rPr>
        <w:t xml:space="preserve">, </w:t>
      </w:r>
      <w:r w:rsidR="00A7440A" w:rsidRPr="00A64A2C">
        <w:rPr>
          <w:rFonts w:ascii="Leelawadee" w:hAnsi="Leelawadee" w:cs="Leelawadee"/>
        </w:rPr>
        <w:t>or</w:t>
      </w:r>
      <w:r w:rsidR="00B365CE" w:rsidRPr="00A64A2C">
        <w:rPr>
          <w:rFonts w:ascii="Leelawadee" w:hAnsi="Leelawadee" w:cs="Leelawadee"/>
        </w:rPr>
        <w:t xml:space="preserve"> difficulties in c</w:t>
      </w:r>
      <w:r w:rsidR="002C3B24" w:rsidRPr="00A64A2C">
        <w:rPr>
          <w:rFonts w:ascii="Leelawadee" w:hAnsi="Leelawadee" w:cs="Leelawadee"/>
        </w:rPr>
        <w:t xml:space="preserve">omplex and ‘stuck’ </w:t>
      </w:r>
      <w:r w:rsidR="00BF797D" w:rsidRPr="00A64A2C">
        <w:rPr>
          <w:rFonts w:ascii="Leelawadee" w:hAnsi="Leelawadee" w:cs="Leelawadee"/>
        </w:rPr>
        <w:t>cases</w:t>
      </w:r>
      <w:r w:rsidR="002C3B24" w:rsidRPr="00A64A2C">
        <w:rPr>
          <w:rFonts w:ascii="Leelawadee" w:hAnsi="Leelawadee" w:cs="Leelawadee"/>
        </w:rPr>
        <w:t xml:space="preserve"> -</w:t>
      </w:r>
      <w:r w:rsidR="00A7440A" w:rsidRPr="00A64A2C">
        <w:rPr>
          <w:rFonts w:ascii="Leelawadee" w:hAnsi="Leelawadee" w:cs="Leelawadee"/>
        </w:rPr>
        <w:t xml:space="preserve"> it is </w:t>
      </w:r>
      <w:r w:rsidR="00163D4F" w:rsidRPr="00A64A2C">
        <w:rPr>
          <w:rFonts w:ascii="Leelawadee" w:hAnsi="Leelawadee" w:cs="Leelawadee"/>
        </w:rPr>
        <w:t>important that critical</w:t>
      </w:r>
      <w:r w:rsidR="00F36646" w:rsidRPr="00A64A2C">
        <w:rPr>
          <w:rFonts w:ascii="Leelawadee" w:hAnsi="Leelawadee" w:cs="Leelawadee"/>
        </w:rPr>
        <w:t xml:space="preserve"> reflective </w:t>
      </w:r>
      <w:r w:rsidR="00B365CE" w:rsidRPr="00A64A2C">
        <w:rPr>
          <w:rFonts w:ascii="Leelawadee" w:hAnsi="Leelawadee" w:cs="Leelawadee"/>
        </w:rPr>
        <w:t>practice</w:t>
      </w:r>
      <w:r w:rsidR="00F36646" w:rsidRPr="00A64A2C">
        <w:rPr>
          <w:rFonts w:ascii="Leelawadee" w:hAnsi="Leelawadee" w:cs="Leelawadee"/>
        </w:rPr>
        <w:t xml:space="preserve"> is upheld. Different profession</w:t>
      </w:r>
      <w:r w:rsidR="006C3340" w:rsidRPr="00A64A2C">
        <w:rPr>
          <w:rFonts w:ascii="Leelawadee" w:hAnsi="Leelawadee" w:cs="Leelawadee"/>
        </w:rPr>
        <w:t xml:space="preserve">s and disciplines will hold particular theories of </w:t>
      </w:r>
      <w:r w:rsidR="00503B16" w:rsidRPr="00A64A2C">
        <w:rPr>
          <w:rFonts w:ascii="Leelawadee" w:hAnsi="Leelawadee" w:cs="Leelawadee"/>
        </w:rPr>
        <w:t xml:space="preserve">knowledge, </w:t>
      </w:r>
      <w:r w:rsidR="006C3340" w:rsidRPr="00A64A2C">
        <w:rPr>
          <w:rFonts w:ascii="Leelawadee" w:hAnsi="Leelawadee" w:cs="Leelawadee"/>
        </w:rPr>
        <w:t>practice</w:t>
      </w:r>
      <w:r w:rsidR="00B365CE" w:rsidRPr="00A64A2C">
        <w:rPr>
          <w:rFonts w:ascii="Leelawadee" w:hAnsi="Leelawadee" w:cs="Leelawadee"/>
        </w:rPr>
        <w:t>, and opinion</w:t>
      </w:r>
      <w:r w:rsidR="00447992" w:rsidRPr="00A64A2C">
        <w:rPr>
          <w:rFonts w:ascii="Leelawadee" w:hAnsi="Leelawadee" w:cs="Leelawadee"/>
        </w:rPr>
        <w:t xml:space="preserve"> </w:t>
      </w:r>
      <w:r w:rsidR="00B365CE" w:rsidRPr="00A64A2C">
        <w:rPr>
          <w:rFonts w:ascii="Leelawadee" w:hAnsi="Leelawadee" w:cs="Leelawadee"/>
        </w:rPr>
        <w:t>on what</w:t>
      </w:r>
      <w:r w:rsidR="00447992" w:rsidRPr="00A64A2C">
        <w:rPr>
          <w:rFonts w:ascii="Leelawadee" w:hAnsi="Leelawadee" w:cs="Leelawadee"/>
        </w:rPr>
        <w:t xml:space="preserve"> action</w:t>
      </w:r>
      <w:r w:rsidR="00B365CE" w:rsidRPr="00A64A2C">
        <w:rPr>
          <w:rFonts w:ascii="Leelawadee" w:hAnsi="Leelawadee" w:cs="Leelawadee"/>
        </w:rPr>
        <w:t xml:space="preserve"> is required</w:t>
      </w:r>
      <w:r w:rsidR="00447992" w:rsidRPr="00A64A2C">
        <w:rPr>
          <w:rFonts w:ascii="Leelawadee" w:hAnsi="Leelawadee" w:cs="Leelawadee"/>
        </w:rPr>
        <w:t xml:space="preserve">. </w:t>
      </w:r>
      <w:r w:rsidR="00DF323C" w:rsidRPr="00A64A2C">
        <w:rPr>
          <w:rFonts w:ascii="Leelawadee" w:hAnsi="Leelawadee" w:cs="Leelawadee"/>
        </w:rPr>
        <w:t>This policy</w:t>
      </w:r>
      <w:r w:rsidR="00447992" w:rsidRPr="00A64A2C">
        <w:rPr>
          <w:rFonts w:ascii="Leelawadee" w:hAnsi="Leelawadee" w:cs="Leelawadee"/>
        </w:rPr>
        <w:t xml:space="preserve"> </w:t>
      </w:r>
      <w:r w:rsidR="00BF797D" w:rsidRPr="00A64A2C">
        <w:rPr>
          <w:rFonts w:ascii="Leelawadee" w:hAnsi="Leelawadee" w:cs="Leelawadee"/>
        </w:rPr>
        <w:t xml:space="preserve">supports convening </w:t>
      </w:r>
      <w:r w:rsidR="00503B16" w:rsidRPr="00A64A2C">
        <w:rPr>
          <w:rFonts w:ascii="Leelawadee" w:hAnsi="Leelawadee" w:cs="Leelawadee"/>
        </w:rPr>
        <w:t xml:space="preserve">a </w:t>
      </w:r>
      <w:r w:rsidR="00BF797D" w:rsidRPr="00A64A2C">
        <w:rPr>
          <w:rFonts w:ascii="Leelawadee" w:hAnsi="Leelawadee" w:cs="Leelawadee"/>
        </w:rPr>
        <w:t xml:space="preserve">shared </w:t>
      </w:r>
      <w:r w:rsidR="003957A6" w:rsidRPr="00A64A2C">
        <w:rPr>
          <w:rFonts w:ascii="Leelawadee" w:hAnsi="Leelawadee" w:cs="Leelawadee"/>
        </w:rPr>
        <w:t xml:space="preserve">reflective and </w:t>
      </w:r>
      <w:r w:rsidR="00503B16" w:rsidRPr="00A64A2C">
        <w:rPr>
          <w:rFonts w:ascii="Leelawadee" w:hAnsi="Leelawadee" w:cs="Leelawadee"/>
        </w:rPr>
        <w:t xml:space="preserve">purposeful discussion to inquire and map professionals’ </w:t>
      </w:r>
      <w:r w:rsidR="00163D4F" w:rsidRPr="00A64A2C">
        <w:rPr>
          <w:rFonts w:ascii="Leelawadee" w:hAnsi="Leelawadee" w:cs="Leelawadee"/>
        </w:rPr>
        <w:t xml:space="preserve">views, </w:t>
      </w:r>
      <w:r w:rsidR="00DF323C" w:rsidRPr="00A64A2C">
        <w:rPr>
          <w:rFonts w:ascii="Leelawadee" w:hAnsi="Leelawadee" w:cs="Leelawadee"/>
        </w:rPr>
        <w:t>approaches,</w:t>
      </w:r>
      <w:r w:rsidR="00503B16" w:rsidRPr="00A64A2C">
        <w:rPr>
          <w:rFonts w:ascii="Leelawadee" w:hAnsi="Leelawadee" w:cs="Leelawadee"/>
        </w:rPr>
        <w:t xml:space="preserve"> and interventions</w:t>
      </w:r>
      <w:r w:rsidR="00B365CE" w:rsidRPr="00A64A2C">
        <w:rPr>
          <w:rFonts w:ascii="Leelawadee" w:hAnsi="Leelawadee" w:cs="Leelawadee"/>
        </w:rPr>
        <w:t xml:space="preserve"> on the case</w:t>
      </w:r>
      <w:r w:rsidR="003957A6" w:rsidRPr="00A64A2C">
        <w:rPr>
          <w:rFonts w:ascii="Leelawadee" w:hAnsi="Leelawadee" w:cs="Leelawadee"/>
        </w:rPr>
        <w:t xml:space="preserve">. </w:t>
      </w:r>
      <w:r w:rsidR="00B365CE" w:rsidRPr="00A64A2C">
        <w:rPr>
          <w:rFonts w:ascii="Leelawadee" w:hAnsi="Leelawadee" w:cs="Leelawadee"/>
        </w:rPr>
        <w:t>The CSCP supports us</w:t>
      </w:r>
      <w:r w:rsidR="002C3B24" w:rsidRPr="00A64A2C">
        <w:rPr>
          <w:rFonts w:ascii="Leelawadee" w:hAnsi="Leelawadee" w:cs="Leelawadee"/>
        </w:rPr>
        <w:t>e of a multi-agency</w:t>
      </w:r>
      <w:r w:rsidR="00B365CE" w:rsidRPr="00A64A2C">
        <w:rPr>
          <w:rFonts w:ascii="Leelawadee" w:hAnsi="Leelawadee" w:cs="Leelawadee"/>
        </w:rPr>
        <w:t xml:space="preserve"> reflective </w:t>
      </w:r>
      <w:r w:rsidR="003957A6" w:rsidRPr="00A64A2C">
        <w:rPr>
          <w:rFonts w:ascii="Leelawadee" w:hAnsi="Leelawadee" w:cs="Leelawadee"/>
        </w:rPr>
        <w:t>group</w:t>
      </w:r>
      <w:r w:rsidR="002C3B24" w:rsidRPr="00A64A2C">
        <w:rPr>
          <w:rFonts w:ascii="Leelawadee" w:hAnsi="Leelawadee" w:cs="Leelawadee"/>
        </w:rPr>
        <w:t xml:space="preserve"> consultation, </w:t>
      </w:r>
      <w:r w:rsidR="00B365CE" w:rsidRPr="00A64A2C">
        <w:rPr>
          <w:rFonts w:ascii="Leelawadee" w:hAnsi="Leelawadee" w:cs="Leelawadee"/>
        </w:rPr>
        <w:t>to help unpick the presenti</w:t>
      </w:r>
      <w:r w:rsidR="00146C08" w:rsidRPr="00A64A2C">
        <w:rPr>
          <w:rFonts w:ascii="Leelawadee" w:hAnsi="Leelawadee" w:cs="Leelawadee"/>
        </w:rPr>
        <w:t xml:space="preserve">ng challenges </w:t>
      </w:r>
      <w:r w:rsidR="0056130E" w:rsidRPr="00A64A2C">
        <w:rPr>
          <w:rFonts w:ascii="Leelawadee" w:hAnsi="Leelawadee" w:cs="Leelawadee"/>
        </w:rPr>
        <w:t>and difficulties</w:t>
      </w:r>
      <w:r w:rsidR="00163D4F" w:rsidRPr="00A64A2C">
        <w:rPr>
          <w:rFonts w:ascii="Leelawadee" w:hAnsi="Leelawadee" w:cs="Leelawadee"/>
        </w:rPr>
        <w:t xml:space="preserve"> with the intention of achieving </w:t>
      </w:r>
      <w:r w:rsidR="005E7522" w:rsidRPr="00A64A2C">
        <w:rPr>
          <w:rFonts w:ascii="Leelawadee" w:hAnsi="Leelawadee" w:cs="Leelawadee"/>
        </w:rPr>
        <w:t>improved coherence of the issues and agreement of a way forward</w:t>
      </w:r>
      <w:r w:rsidR="0056130E" w:rsidRPr="00A64A2C">
        <w:rPr>
          <w:rFonts w:ascii="Leelawadee" w:hAnsi="Leelawadee" w:cs="Leelawadee"/>
        </w:rPr>
        <w:t xml:space="preserve"> (</w:t>
      </w:r>
      <w:r w:rsidR="008045F6" w:rsidRPr="00A64A2C">
        <w:rPr>
          <w:rFonts w:ascii="Leelawadee" w:hAnsi="Leelawadee" w:cs="Leelawadee"/>
          <w:i/>
          <w:iCs/>
        </w:rPr>
        <w:t>refer to Professional Conflict Resolution</w:t>
      </w:r>
      <w:r w:rsidR="00146C08" w:rsidRPr="00A64A2C">
        <w:rPr>
          <w:rFonts w:ascii="Leelawadee" w:hAnsi="Leelawadee" w:cs="Leelawadee"/>
        </w:rPr>
        <w:t xml:space="preserve">). </w:t>
      </w:r>
    </w:p>
    <w:p w14:paraId="0907CD05" w14:textId="6111BBDE" w:rsidR="00731797" w:rsidRPr="00A64A2C" w:rsidRDefault="006C5017" w:rsidP="00A64A2C">
      <w:pPr>
        <w:widowControl w:val="0"/>
        <w:spacing w:after="120"/>
        <w:jc w:val="both"/>
        <w:rPr>
          <w:rFonts w:ascii="Leelawadee" w:hAnsi="Leelawadee" w:cs="Leelawadee"/>
        </w:rPr>
      </w:pPr>
      <w:r w:rsidRPr="00A64A2C">
        <w:rPr>
          <w:rFonts w:ascii="Leelawadee" w:hAnsi="Leelawadee" w:cs="Leelawadee"/>
          <w:b/>
          <w:color w:val="000000" w:themeColor="text1"/>
        </w:rPr>
        <w:t>Relationship</w:t>
      </w:r>
      <w:r w:rsidR="00BF797D" w:rsidRPr="00A64A2C">
        <w:rPr>
          <w:rFonts w:ascii="Leelawadee" w:hAnsi="Leelawadee" w:cs="Leelawadee"/>
          <w:b/>
          <w:color w:val="000000" w:themeColor="text1"/>
        </w:rPr>
        <w:t xml:space="preserve">s </w:t>
      </w:r>
      <w:r w:rsidR="00E60418" w:rsidRPr="00A64A2C">
        <w:rPr>
          <w:rFonts w:ascii="Leelawadee" w:hAnsi="Leelawadee" w:cs="Leelawadee"/>
          <w:b/>
          <w:color w:val="000000" w:themeColor="text1"/>
        </w:rPr>
        <w:t xml:space="preserve">and </w:t>
      </w:r>
      <w:r w:rsidR="00163D4F" w:rsidRPr="00A64A2C">
        <w:rPr>
          <w:rFonts w:ascii="Leelawadee" w:hAnsi="Leelawadee" w:cs="Leelawadee"/>
          <w:b/>
          <w:color w:val="000000" w:themeColor="text1"/>
        </w:rPr>
        <w:t>d</w:t>
      </w:r>
      <w:r w:rsidR="003639FF" w:rsidRPr="00A64A2C">
        <w:rPr>
          <w:rFonts w:ascii="Leelawadee" w:hAnsi="Leelawadee" w:cs="Leelawadee"/>
          <w:b/>
          <w:color w:val="000000" w:themeColor="text1"/>
        </w:rPr>
        <w:t>ialogue</w:t>
      </w:r>
      <w:r w:rsidR="00435725" w:rsidRPr="00A64A2C">
        <w:rPr>
          <w:rFonts w:ascii="Leelawadee" w:hAnsi="Leelawadee" w:cs="Leelawadee"/>
          <w:b/>
          <w:color w:val="000000" w:themeColor="text1"/>
        </w:rPr>
        <w:t xml:space="preserve"> are valued</w:t>
      </w:r>
      <w:r w:rsidR="00E60418" w:rsidRPr="00A64A2C">
        <w:rPr>
          <w:rFonts w:ascii="Leelawadee" w:hAnsi="Leelawadee" w:cs="Leelawadee"/>
          <w:color w:val="000000" w:themeColor="text1"/>
        </w:rPr>
        <w:t xml:space="preserve"> </w:t>
      </w:r>
      <w:r w:rsidRPr="00A64A2C">
        <w:rPr>
          <w:rFonts w:ascii="Leelawadee" w:hAnsi="Leelawadee" w:cs="Leelawadee"/>
        </w:rPr>
        <w:t xml:space="preserve">– </w:t>
      </w:r>
      <w:r w:rsidR="00731797" w:rsidRPr="00A64A2C">
        <w:rPr>
          <w:rFonts w:ascii="Leelawadee" w:hAnsi="Leelawadee" w:cs="Leelawadee"/>
        </w:rPr>
        <w:t xml:space="preserve">Across and between the child and family’s network it is important that professional relationships are established and maintained through effective dialogue, especially at points of transition and hand-over. Where differences, disputes or difficulties arise - direct and active dialogue should be prioritised to enable shared perspectives, exchange of </w:t>
      </w:r>
      <w:r w:rsidR="005E1DBB" w:rsidRPr="00A64A2C">
        <w:rPr>
          <w:rFonts w:ascii="Leelawadee" w:hAnsi="Leelawadee" w:cs="Leelawadee"/>
        </w:rPr>
        <w:t>information,</w:t>
      </w:r>
      <w:r w:rsidR="00731797" w:rsidRPr="00A64A2C">
        <w:rPr>
          <w:rFonts w:ascii="Leelawadee" w:hAnsi="Leelawadee" w:cs="Leelawadee"/>
        </w:rPr>
        <w:t xml:space="preserve"> and</w:t>
      </w:r>
      <w:r w:rsidR="00163D4F" w:rsidRPr="00A64A2C">
        <w:rPr>
          <w:rFonts w:ascii="Leelawadee" w:hAnsi="Leelawadee" w:cs="Leelawadee"/>
        </w:rPr>
        <w:t xml:space="preserve"> ensure the</w:t>
      </w:r>
      <w:r w:rsidR="00731797" w:rsidRPr="00A64A2C">
        <w:rPr>
          <w:rFonts w:ascii="Leelawadee" w:hAnsi="Leelawadee" w:cs="Leelawadee"/>
        </w:rPr>
        <w:t xml:space="preserve"> inclusion of the professional network in </w:t>
      </w:r>
      <w:r w:rsidR="00163D4F" w:rsidRPr="00A64A2C">
        <w:rPr>
          <w:rFonts w:ascii="Leelawadee" w:hAnsi="Leelawadee" w:cs="Leelawadee"/>
        </w:rPr>
        <w:t>making decisions</w:t>
      </w:r>
      <w:r w:rsidR="00731797" w:rsidRPr="00A64A2C">
        <w:rPr>
          <w:rFonts w:ascii="Leelawadee" w:hAnsi="Leelawadee" w:cs="Leelawadee"/>
        </w:rPr>
        <w:t>.</w:t>
      </w:r>
    </w:p>
    <w:p w14:paraId="0F28E026" w14:textId="0B90AF31" w:rsidR="009159DF" w:rsidRDefault="009159DF" w:rsidP="009159DF">
      <w:pPr>
        <w:pStyle w:val="ListParagraph"/>
        <w:widowControl w:val="0"/>
        <w:spacing w:after="0"/>
        <w:ind w:left="360"/>
        <w:jc w:val="both"/>
        <w:rPr>
          <w:rFonts w:ascii="Leelawadee" w:hAnsi="Leelawadee" w:cs="Leelawadee"/>
        </w:rPr>
      </w:pPr>
    </w:p>
    <w:p w14:paraId="3EFE00C8" w14:textId="1F59B294" w:rsidR="00DF5BF8" w:rsidRDefault="00DF5BF8" w:rsidP="00DF5BF8">
      <w:pPr>
        <w:pStyle w:val="Heading1"/>
        <w:rPr>
          <w:rFonts w:ascii="Leelawadee" w:eastAsia="Times New Roman" w:hAnsi="Leelawadee" w:cs="Leelawadee"/>
          <w:b/>
          <w:color w:val="1F4E79" w:themeColor="accent1" w:themeShade="80"/>
          <w:sz w:val="28"/>
          <w:lang w:eastAsia="en-GB"/>
        </w:rPr>
      </w:pPr>
      <w:bookmarkStart w:id="5" w:name="_Toc166838558"/>
      <w:r w:rsidRPr="00731797">
        <w:rPr>
          <w:rFonts w:ascii="Leelawadee" w:eastAsia="Times New Roman" w:hAnsi="Leelawadee" w:cs="Leelawadee"/>
          <w:b/>
          <w:color w:val="1F4E79" w:themeColor="accent1" w:themeShade="80"/>
          <w:sz w:val="28"/>
          <w:lang w:eastAsia="en-GB"/>
        </w:rPr>
        <w:lastRenderedPageBreak/>
        <w:t>Re</w:t>
      </w:r>
      <w:r>
        <w:rPr>
          <w:rFonts w:ascii="Leelawadee" w:eastAsia="Times New Roman" w:hAnsi="Leelawadee" w:cs="Leelawadee"/>
          <w:b/>
          <w:color w:val="1F4E79" w:themeColor="accent1" w:themeShade="80"/>
          <w:sz w:val="28"/>
          <w:lang w:eastAsia="en-GB"/>
        </w:rPr>
        <w:t>solving disagreements</w:t>
      </w:r>
      <w:r w:rsidR="00F83813">
        <w:rPr>
          <w:rFonts w:ascii="Leelawadee" w:eastAsia="Times New Roman" w:hAnsi="Leelawadee" w:cs="Leelawadee"/>
          <w:b/>
          <w:color w:val="1F4E79" w:themeColor="accent1" w:themeShade="80"/>
          <w:sz w:val="28"/>
          <w:lang w:eastAsia="en-GB"/>
        </w:rPr>
        <w:t xml:space="preserve"> in safeguarding: The stages of escalation</w:t>
      </w:r>
      <w:bookmarkEnd w:id="5"/>
    </w:p>
    <w:p w14:paraId="480CFA8C" w14:textId="77777777" w:rsidR="00F83813" w:rsidRDefault="00F83813" w:rsidP="00F83813">
      <w:pPr>
        <w:rPr>
          <w:lang w:eastAsia="en-GB"/>
        </w:rPr>
      </w:pPr>
    </w:p>
    <w:p w14:paraId="321032A3" w14:textId="77777777" w:rsidR="003C4E87" w:rsidRDefault="0043395C" w:rsidP="00004265">
      <w:pPr>
        <w:widowControl w:val="0"/>
        <w:spacing w:after="80"/>
        <w:rPr>
          <w:rFonts w:ascii="Leelawadee" w:hAnsi="Leelawadee" w:cs="Leelawadee"/>
        </w:rPr>
      </w:pPr>
      <w:r w:rsidRPr="0043395C">
        <w:rPr>
          <w:rFonts w:ascii="Leelawadee" w:hAnsi="Leelawadee" w:cs="Leelawadee"/>
        </w:rPr>
        <w:t>It should always be clear that no child is at immediate risk of harm while disputes are being resolved, with resolutions focused on the child’s needs. The agency with concerns should discuss them with their line manager or safeguarding lead. If concerns persist, proceed to Stage 1.</w:t>
      </w:r>
    </w:p>
    <w:p w14:paraId="4B8C07C9" w14:textId="59F89F9D" w:rsidR="00EA4FFC" w:rsidRPr="00EA4FFC" w:rsidRDefault="00EA4FFC" w:rsidP="00004265">
      <w:pPr>
        <w:widowControl w:val="0"/>
        <w:spacing w:after="80"/>
        <w:rPr>
          <w:rFonts w:ascii="Leelawadee" w:hAnsi="Leelawadee" w:cs="Leelawadee"/>
          <w:b/>
          <w:bCs/>
        </w:rPr>
      </w:pPr>
      <w:r w:rsidRPr="00EA4FFC">
        <w:rPr>
          <w:rFonts w:ascii="Leelawadee" w:hAnsi="Leelawadee" w:cs="Leelawadee"/>
          <w:b/>
          <w:bCs/>
        </w:rPr>
        <w:t>Important reminders:</w:t>
      </w:r>
    </w:p>
    <w:p w14:paraId="705F2010" w14:textId="54A79776" w:rsidR="00D15272" w:rsidRPr="00004265" w:rsidRDefault="00D15272" w:rsidP="00004265">
      <w:pPr>
        <w:pStyle w:val="ListParagraph"/>
        <w:widowControl w:val="0"/>
        <w:numPr>
          <w:ilvl w:val="0"/>
          <w:numId w:val="8"/>
        </w:numPr>
        <w:spacing w:after="80"/>
        <w:contextualSpacing w:val="0"/>
        <w:rPr>
          <w:rFonts w:ascii="Leelawadee" w:hAnsi="Leelawadee" w:cs="Leelawadee"/>
        </w:rPr>
      </w:pPr>
      <w:r w:rsidRPr="00004265">
        <w:rPr>
          <w:rFonts w:ascii="Leelawadee" w:hAnsi="Leelawadee" w:cs="Leelawadee"/>
        </w:rPr>
        <w:t>Each stage should be completed within 7 working days or less, with all effort made to resolve at the earliest opportunity</w:t>
      </w:r>
    </w:p>
    <w:p w14:paraId="0C5DFA8E" w14:textId="28FE9771" w:rsidR="00D15272" w:rsidRPr="00004265" w:rsidRDefault="00D15272" w:rsidP="00004265">
      <w:pPr>
        <w:pStyle w:val="ListParagraph"/>
        <w:widowControl w:val="0"/>
        <w:numPr>
          <w:ilvl w:val="0"/>
          <w:numId w:val="8"/>
        </w:numPr>
        <w:spacing w:after="80"/>
        <w:contextualSpacing w:val="0"/>
        <w:rPr>
          <w:rFonts w:ascii="Leelawadee" w:hAnsi="Leelawadee" w:cs="Leelawadee"/>
        </w:rPr>
      </w:pPr>
      <w:r w:rsidRPr="00004265">
        <w:rPr>
          <w:rFonts w:ascii="Leelawadee" w:hAnsi="Leelawadee" w:cs="Leelawadee"/>
        </w:rPr>
        <w:t>Concerns should be specific</w:t>
      </w:r>
      <w:r w:rsidR="00995649">
        <w:rPr>
          <w:rFonts w:ascii="Leelawadee" w:hAnsi="Leelawadee" w:cs="Leelawadee"/>
        </w:rPr>
        <w:t>,</w:t>
      </w:r>
      <w:r w:rsidRPr="00004265">
        <w:rPr>
          <w:rFonts w:ascii="Leelawadee" w:hAnsi="Leelawadee" w:cs="Leelawadee"/>
        </w:rPr>
        <w:t xml:space="preserve"> evidence</w:t>
      </w:r>
      <w:r w:rsidR="0065362F">
        <w:rPr>
          <w:rFonts w:ascii="Leelawadee" w:hAnsi="Leelawadee" w:cs="Leelawadee"/>
        </w:rPr>
        <w:t>-</w:t>
      </w:r>
      <w:r w:rsidRPr="00004265">
        <w:rPr>
          <w:rFonts w:ascii="Leelawadee" w:hAnsi="Leelawadee" w:cs="Leelawadee"/>
        </w:rPr>
        <w:t>based and accurately recorded on the child’s record. Discussions and outcomes of disagreements should be recorded.</w:t>
      </w:r>
    </w:p>
    <w:p w14:paraId="0C61CD11" w14:textId="09E739F9" w:rsidR="00D15272" w:rsidRPr="00004265" w:rsidRDefault="00D15272" w:rsidP="00004265">
      <w:pPr>
        <w:pStyle w:val="ListParagraph"/>
        <w:widowControl w:val="0"/>
        <w:numPr>
          <w:ilvl w:val="0"/>
          <w:numId w:val="8"/>
        </w:numPr>
        <w:spacing w:after="80"/>
        <w:contextualSpacing w:val="0"/>
        <w:rPr>
          <w:rFonts w:ascii="Leelawadee" w:hAnsi="Leelawadee" w:cs="Leelawadee"/>
        </w:rPr>
      </w:pPr>
      <w:r w:rsidRPr="00004265">
        <w:rPr>
          <w:rFonts w:ascii="Leelawadee" w:hAnsi="Leelawadee" w:cs="Leelawadee"/>
        </w:rPr>
        <w:t xml:space="preserve">A multi-agency group reflective consultation </w:t>
      </w:r>
      <w:r w:rsidR="003C4E87" w:rsidRPr="00004265">
        <w:rPr>
          <w:rFonts w:ascii="Leelawadee" w:hAnsi="Leelawadee" w:cs="Leelawadee"/>
        </w:rPr>
        <w:t>should be</w:t>
      </w:r>
      <w:r w:rsidRPr="00004265">
        <w:rPr>
          <w:rFonts w:ascii="Leelawadee" w:hAnsi="Leelawadee" w:cs="Leelawadee"/>
        </w:rPr>
        <w:t xml:space="preserve"> actively considered at Stage 3, this is for cases which are </w:t>
      </w:r>
      <w:r w:rsidR="00383BFD" w:rsidRPr="00004265">
        <w:rPr>
          <w:rFonts w:ascii="Leelawadee" w:hAnsi="Leelawadee" w:cs="Leelawadee"/>
        </w:rPr>
        <w:t>stuck,</w:t>
      </w:r>
      <w:r w:rsidRPr="00004265">
        <w:rPr>
          <w:rFonts w:ascii="Leelawadee" w:hAnsi="Leelawadee" w:cs="Leelawadee"/>
        </w:rPr>
        <w:t xml:space="preserve"> or matters are proving difficult to resolve </w:t>
      </w:r>
    </w:p>
    <w:p w14:paraId="1F04B07D" w14:textId="7623D2AA" w:rsidR="00D15272" w:rsidRPr="00004265" w:rsidRDefault="00D15272" w:rsidP="00004265">
      <w:pPr>
        <w:pStyle w:val="ListParagraph"/>
        <w:widowControl w:val="0"/>
        <w:numPr>
          <w:ilvl w:val="0"/>
          <w:numId w:val="8"/>
        </w:numPr>
        <w:spacing w:after="80"/>
        <w:contextualSpacing w:val="0"/>
        <w:rPr>
          <w:rFonts w:ascii="Leelawadee" w:hAnsi="Leelawadee" w:cs="Leelawadee"/>
        </w:rPr>
      </w:pPr>
      <w:r w:rsidRPr="00004265">
        <w:rPr>
          <w:rFonts w:ascii="Leelawadee" w:hAnsi="Leelawadee" w:cs="Leelawadee"/>
        </w:rPr>
        <w:t>The CSCP has responsibility to identify practice and procedural issues, the Escalation Notification Form should be used and submitted at Stages 3, 5 and 5 as appropriate</w:t>
      </w:r>
    </w:p>
    <w:p w14:paraId="11F35E71" w14:textId="1F530C3C" w:rsidR="00D15272" w:rsidRPr="00004265" w:rsidRDefault="00D15272" w:rsidP="00004265">
      <w:pPr>
        <w:pStyle w:val="ListParagraph"/>
        <w:widowControl w:val="0"/>
        <w:numPr>
          <w:ilvl w:val="0"/>
          <w:numId w:val="8"/>
        </w:numPr>
        <w:spacing w:after="80"/>
        <w:contextualSpacing w:val="0"/>
        <w:rPr>
          <w:rFonts w:ascii="Leelawadee" w:hAnsi="Leelawadee" w:cs="Leelawadee"/>
        </w:rPr>
      </w:pPr>
      <w:r w:rsidRPr="00004265">
        <w:rPr>
          <w:rFonts w:ascii="Leelawadee" w:hAnsi="Leelawadee" w:cs="Leelawadee"/>
        </w:rPr>
        <w:t>The principles of this policy underpin its application and should be considered when raising concerns</w:t>
      </w:r>
    </w:p>
    <w:p w14:paraId="407ABCEA" w14:textId="0B2D2823" w:rsidR="00D15272" w:rsidRPr="00004265" w:rsidRDefault="00D15272" w:rsidP="00004265">
      <w:pPr>
        <w:pStyle w:val="ListParagraph"/>
        <w:widowControl w:val="0"/>
        <w:numPr>
          <w:ilvl w:val="0"/>
          <w:numId w:val="8"/>
        </w:numPr>
        <w:spacing w:after="80"/>
        <w:contextualSpacing w:val="0"/>
        <w:rPr>
          <w:rFonts w:ascii="Leelawadee" w:hAnsi="Leelawadee" w:cs="Leelawadee"/>
        </w:rPr>
      </w:pPr>
      <w:r w:rsidRPr="00004265">
        <w:rPr>
          <w:rFonts w:ascii="Leelawadee" w:hAnsi="Leelawadee" w:cs="Leelawadee"/>
        </w:rPr>
        <w:t>These processes may not fit neatly into all agencies management structures; the principles and processes should be applied as best as possible.</w:t>
      </w:r>
    </w:p>
    <w:p w14:paraId="3FAE28C3" w14:textId="6B577B87" w:rsidR="00D15272" w:rsidRDefault="00D15272" w:rsidP="00D15272">
      <w:pPr>
        <w:widowControl w:val="0"/>
        <w:rPr>
          <w:rFonts w:ascii="Calibri" w:hAnsi="Calibri" w:cs="Calibri"/>
        </w:rPr>
      </w:pPr>
      <w:r>
        <w:t> </w:t>
      </w:r>
      <w:r w:rsidR="00383BFD">
        <w:rPr>
          <w:rFonts w:ascii="Calibri" w:hAnsi="Calibri" w:cs="Calibri"/>
          <w:noProof/>
        </w:rPr>
        <w:drawing>
          <wp:inline distT="0" distB="0" distL="0" distR="0" wp14:anchorId="162AE467" wp14:editId="44A3CDF7">
            <wp:extent cx="6188710" cy="4686300"/>
            <wp:effectExtent l="0" t="0" r="2540" b="0"/>
            <wp:docPr id="131615000" name="Picture 2" descr="A diagram of steps of escal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5000" name="Picture 2" descr="A diagram of steps of escal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88710" cy="4686300"/>
                    </a:xfrm>
                    <a:prstGeom prst="rect">
                      <a:avLst/>
                    </a:prstGeom>
                  </pic:spPr>
                </pic:pic>
              </a:graphicData>
            </a:graphic>
          </wp:inline>
        </w:drawing>
      </w:r>
    </w:p>
    <w:p w14:paraId="6EEFF196" w14:textId="3D9B4737" w:rsidR="00C8534E" w:rsidRPr="00731797" w:rsidRDefault="00C8534E" w:rsidP="00731797">
      <w:pPr>
        <w:pStyle w:val="Heading1"/>
        <w:rPr>
          <w:rFonts w:ascii="Leelawadee" w:eastAsia="Times New Roman" w:hAnsi="Leelawadee" w:cs="Leelawadee"/>
          <w:b/>
          <w:color w:val="1F4E79" w:themeColor="accent1" w:themeShade="80"/>
          <w:sz w:val="28"/>
          <w:lang w:eastAsia="en-GB"/>
        </w:rPr>
      </w:pPr>
      <w:bookmarkStart w:id="6" w:name="_Toc166838559"/>
      <w:r w:rsidRPr="00731797">
        <w:rPr>
          <w:rFonts w:ascii="Leelawadee" w:eastAsia="Times New Roman" w:hAnsi="Leelawadee" w:cs="Leelawadee"/>
          <w:b/>
          <w:color w:val="1F4E79" w:themeColor="accent1" w:themeShade="80"/>
          <w:sz w:val="28"/>
          <w:lang w:eastAsia="en-GB"/>
        </w:rPr>
        <w:lastRenderedPageBreak/>
        <w:t>Recording and reporting</w:t>
      </w:r>
      <w:bookmarkEnd w:id="6"/>
    </w:p>
    <w:p w14:paraId="56BAE4F3" w14:textId="77777777" w:rsidR="009F6F51" w:rsidRPr="00657B57" w:rsidRDefault="009F6F51" w:rsidP="00CC2E50">
      <w:pPr>
        <w:shd w:val="clear" w:color="auto" w:fill="FFFFFF"/>
        <w:spacing w:after="0" w:line="270" w:lineRule="atLeast"/>
        <w:ind w:right="375"/>
        <w:jc w:val="both"/>
        <w:rPr>
          <w:rFonts w:ascii="Leelawadee" w:eastAsia="Times New Roman" w:hAnsi="Leelawadee" w:cs="Leelawadee"/>
          <w:sz w:val="24"/>
          <w:szCs w:val="24"/>
          <w:lang w:eastAsia="en-GB"/>
        </w:rPr>
      </w:pPr>
    </w:p>
    <w:p w14:paraId="5AEE326A" w14:textId="529670FC" w:rsidR="009F6F51" w:rsidRPr="004809FA" w:rsidRDefault="009F6F51" w:rsidP="00CC2E50">
      <w:pPr>
        <w:jc w:val="both"/>
        <w:rPr>
          <w:rFonts w:ascii="Leelawadee" w:hAnsi="Leelawadee" w:cs="Leelawadee"/>
          <w:szCs w:val="24"/>
          <w:shd w:val="clear" w:color="auto" w:fill="FFFFFF"/>
        </w:rPr>
      </w:pPr>
      <w:r w:rsidRPr="004809FA">
        <w:rPr>
          <w:rFonts w:ascii="Leelawadee" w:hAnsi="Leelawadee" w:cs="Leelawadee"/>
          <w:szCs w:val="24"/>
          <w:shd w:val="clear" w:color="auto" w:fill="FFFFFF"/>
        </w:rPr>
        <w:t>At all</w:t>
      </w:r>
      <w:r w:rsidR="00E22BD9" w:rsidRPr="004809FA">
        <w:rPr>
          <w:rFonts w:ascii="Leelawadee" w:hAnsi="Leelawadee" w:cs="Leelawadee"/>
          <w:szCs w:val="24"/>
          <w:shd w:val="clear" w:color="auto" w:fill="FFFFFF"/>
        </w:rPr>
        <w:t xml:space="preserve"> stages, a record should be kept</w:t>
      </w:r>
      <w:r w:rsidRPr="004809FA">
        <w:rPr>
          <w:rFonts w:ascii="Leelawadee" w:hAnsi="Leelawadee" w:cs="Leelawadee"/>
          <w:szCs w:val="24"/>
          <w:shd w:val="clear" w:color="auto" w:fill="FFFFFF"/>
        </w:rPr>
        <w:t xml:space="preserve"> </w:t>
      </w:r>
      <w:r w:rsidR="00E22BD9" w:rsidRPr="004809FA">
        <w:rPr>
          <w:rFonts w:ascii="Leelawadee" w:hAnsi="Leelawadee" w:cs="Leelawadee"/>
          <w:szCs w:val="24"/>
          <w:shd w:val="clear" w:color="auto" w:fill="FFFFFF"/>
        </w:rPr>
        <w:t>on the child’s record within each agency’s case management systems</w:t>
      </w:r>
      <w:r w:rsidRPr="004809FA">
        <w:rPr>
          <w:rFonts w:ascii="Leelawadee" w:hAnsi="Leelawadee" w:cs="Leelawadee"/>
          <w:szCs w:val="24"/>
          <w:shd w:val="clear" w:color="auto" w:fill="FFFFFF"/>
        </w:rPr>
        <w:t xml:space="preserve">. In particular this must include written communication about agreed outcomes and how outstanding issues will be pursued. </w:t>
      </w:r>
    </w:p>
    <w:p w14:paraId="5922CF8D" w14:textId="0A403B10" w:rsidR="00E22BD9" w:rsidRDefault="00E22BD9" w:rsidP="00EA65B0">
      <w:pPr>
        <w:jc w:val="both"/>
        <w:rPr>
          <w:rFonts w:ascii="Leelawadee" w:hAnsi="Leelawadee" w:cs="Leelawadee"/>
          <w:szCs w:val="24"/>
          <w:shd w:val="clear" w:color="auto" w:fill="FFFFFF"/>
        </w:rPr>
      </w:pPr>
      <w:r w:rsidRPr="004809FA">
        <w:rPr>
          <w:rFonts w:ascii="Leelawadee" w:hAnsi="Leelawadee" w:cs="Leelawadee"/>
          <w:szCs w:val="24"/>
          <w:shd w:val="clear" w:color="auto" w:fill="FFFFFF"/>
        </w:rPr>
        <w:t>The CSCP</w:t>
      </w:r>
      <w:r w:rsidR="00C8534E" w:rsidRPr="004809FA">
        <w:rPr>
          <w:rFonts w:ascii="Leelawadee" w:hAnsi="Leelawadee" w:cs="Leelawadee"/>
          <w:szCs w:val="24"/>
          <w:shd w:val="clear" w:color="auto" w:fill="FFFFFF"/>
        </w:rPr>
        <w:t xml:space="preserve"> </w:t>
      </w:r>
      <w:r w:rsidRPr="004809FA">
        <w:rPr>
          <w:rFonts w:ascii="Leelawadee" w:hAnsi="Leelawadee" w:cs="Leelawadee"/>
          <w:szCs w:val="24"/>
          <w:shd w:val="clear" w:color="auto" w:fill="FFFFFF"/>
        </w:rPr>
        <w:t xml:space="preserve">will </w:t>
      </w:r>
      <w:r w:rsidR="00163D4F">
        <w:rPr>
          <w:rFonts w:ascii="Leelawadee" w:hAnsi="Leelawadee" w:cs="Leelawadee"/>
          <w:szCs w:val="24"/>
          <w:shd w:val="clear" w:color="auto" w:fill="FFFFFF"/>
        </w:rPr>
        <w:t xml:space="preserve">report on specific issues or recurring themes relating to practice and policy issues. This data will be collated from submitted Escalation Notification Forms (appendix B) and will be referred </w:t>
      </w:r>
      <w:r w:rsidRPr="004809FA">
        <w:rPr>
          <w:rFonts w:ascii="Leelawadee" w:hAnsi="Leelawadee" w:cs="Leelawadee"/>
          <w:szCs w:val="24"/>
          <w:shd w:val="clear" w:color="auto" w:fill="FFFFFF"/>
        </w:rPr>
        <w:t>t</w:t>
      </w:r>
      <w:r w:rsidR="00731797">
        <w:rPr>
          <w:rFonts w:ascii="Leelawadee" w:hAnsi="Leelawadee" w:cs="Leelawadee"/>
          <w:szCs w:val="24"/>
          <w:shd w:val="clear" w:color="auto" w:fill="FFFFFF"/>
        </w:rPr>
        <w:t>o the Quality Improvement Group</w:t>
      </w:r>
      <w:r w:rsidR="00163D4F">
        <w:rPr>
          <w:rFonts w:ascii="Leelawadee" w:hAnsi="Leelawadee" w:cs="Leelawadee"/>
          <w:szCs w:val="24"/>
          <w:shd w:val="clear" w:color="auto" w:fill="FFFFFF"/>
        </w:rPr>
        <w:t xml:space="preserve"> for </w:t>
      </w:r>
      <w:r w:rsidR="00731797">
        <w:rPr>
          <w:rFonts w:ascii="Leelawadee" w:hAnsi="Leelawadee" w:cs="Leelawadee"/>
          <w:szCs w:val="24"/>
          <w:shd w:val="clear" w:color="auto" w:fill="FFFFFF"/>
        </w:rPr>
        <w:t>its recommendations</w:t>
      </w:r>
      <w:r w:rsidR="00163D4F">
        <w:rPr>
          <w:rFonts w:ascii="Leelawadee" w:hAnsi="Leelawadee" w:cs="Leelawadee"/>
          <w:szCs w:val="24"/>
          <w:shd w:val="clear" w:color="auto" w:fill="FFFFFF"/>
        </w:rPr>
        <w:t xml:space="preserve"> on which aspects of practice or policy should be addressed. This data</w:t>
      </w:r>
      <w:r w:rsidR="00731797">
        <w:rPr>
          <w:rFonts w:ascii="Leelawadee" w:hAnsi="Leelawadee" w:cs="Leelawadee"/>
          <w:szCs w:val="24"/>
          <w:shd w:val="clear" w:color="auto" w:fill="FFFFFF"/>
        </w:rPr>
        <w:t xml:space="preserve"> will also be used w</w:t>
      </w:r>
      <w:r w:rsidR="00163D4F">
        <w:rPr>
          <w:rFonts w:ascii="Leelawadee" w:hAnsi="Leelawadee" w:cs="Leelawadee"/>
          <w:szCs w:val="24"/>
          <w:shd w:val="clear" w:color="auto" w:fill="FFFFFF"/>
        </w:rPr>
        <w:t>ithin the Annual Report</w:t>
      </w:r>
      <w:r w:rsidRPr="004809FA">
        <w:rPr>
          <w:rFonts w:ascii="Leelawadee" w:hAnsi="Leelawadee" w:cs="Leelawadee"/>
          <w:szCs w:val="24"/>
          <w:shd w:val="clear" w:color="auto" w:fill="FFFFFF"/>
        </w:rPr>
        <w:t xml:space="preserve">. </w:t>
      </w:r>
    </w:p>
    <w:p w14:paraId="05D83AB4" w14:textId="2E8D1C96" w:rsidR="00820663" w:rsidRPr="00CD0C9B" w:rsidRDefault="00820663" w:rsidP="00B92519">
      <w:pPr>
        <w:pStyle w:val="Heading2"/>
        <w:spacing w:after="240"/>
        <w:rPr>
          <w:rFonts w:ascii="Leelawadee" w:hAnsi="Leelawadee" w:cs="Leelawadee"/>
          <w:b/>
          <w:bCs/>
          <w:color w:val="002060"/>
          <w:szCs w:val="24"/>
          <w:shd w:val="clear" w:color="auto" w:fill="FFFFFF"/>
        </w:rPr>
      </w:pPr>
      <w:r w:rsidRPr="00CD0C9B">
        <w:rPr>
          <w:rFonts w:ascii="Leelawadee" w:hAnsi="Leelawadee" w:cs="Leelawadee"/>
          <w:b/>
          <w:bCs/>
          <w:color w:val="002060"/>
          <w:szCs w:val="24"/>
          <w:shd w:val="clear" w:color="auto" w:fill="FFFFFF"/>
        </w:rPr>
        <w:t>Whistleblowing</w:t>
      </w:r>
    </w:p>
    <w:p w14:paraId="59081B3A" w14:textId="51E9E50D" w:rsidR="00820663" w:rsidRPr="00820663" w:rsidRDefault="00820663" w:rsidP="00820663">
      <w:pPr>
        <w:jc w:val="both"/>
        <w:rPr>
          <w:rFonts w:ascii="Leelawadee" w:hAnsi="Leelawadee" w:cs="Leelawadee"/>
          <w:szCs w:val="24"/>
          <w:shd w:val="clear" w:color="auto" w:fill="FFFFFF"/>
        </w:rPr>
      </w:pPr>
      <w:r w:rsidRPr="00820663">
        <w:rPr>
          <w:rFonts w:ascii="Leelawadee" w:hAnsi="Leelawadee" w:cs="Leelawadee"/>
          <w:szCs w:val="24"/>
          <w:shd w:val="clear" w:color="auto" w:fill="FFFFFF"/>
        </w:rPr>
        <w:t>Whistleblowing provides an avenue for professionals to raise concerns about unsafe practices, poor decision-making, or organi</w:t>
      </w:r>
      <w:r w:rsidR="003D2232">
        <w:rPr>
          <w:rFonts w:ascii="Leelawadee" w:hAnsi="Leelawadee" w:cs="Leelawadee"/>
          <w:szCs w:val="24"/>
          <w:shd w:val="clear" w:color="auto" w:fill="FFFFFF"/>
        </w:rPr>
        <w:t>s</w:t>
      </w:r>
      <w:r w:rsidRPr="00820663">
        <w:rPr>
          <w:rFonts w:ascii="Leelawadee" w:hAnsi="Leelawadee" w:cs="Leelawadee"/>
          <w:szCs w:val="24"/>
          <w:shd w:val="clear" w:color="auto" w:fill="FFFFFF"/>
        </w:rPr>
        <w:t>ational misconduct that could impact a child’s safety or well-being. This policy encourages professionals to use established whistleblowing procedures when other escalation methods do not address the concern effectively.</w:t>
      </w:r>
    </w:p>
    <w:p w14:paraId="3099857A" w14:textId="6EAF4FF2" w:rsidR="00820663" w:rsidRPr="00820663" w:rsidRDefault="00820663" w:rsidP="00820663">
      <w:pPr>
        <w:jc w:val="both"/>
        <w:rPr>
          <w:rFonts w:ascii="Leelawadee" w:hAnsi="Leelawadee" w:cs="Leelawadee"/>
          <w:szCs w:val="24"/>
          <w:shd w:val="clear" w:color="auto" w:fill="FFFFFF"/>
        </w:rPr>
      </w:pPr>
      <w:r w:rsidRPr="00820663">
        <w:rPr>
          <w:rFonts w:ascii="Leelawadee" w:hAnsi="Leelawadee" w:cs="Leelawadee"/>
          <w:szCs w:val="24"/>
          <w:shd w:val="clear" w:color="auto" w:fill="FFFFFF"/>
        </w:rPr>
        <w:t>Professionals who feel unable to raise their concerns through the standard escalation routes outlined in this policy or who believe their concerns have not been addressed appropriately should refer to their organi</w:t>
      </w:r>
      <w:r w:rsidR="00CD0C9B">
        <w:rPr>
          <w:rFonts w:ascii="Leelawadee" w:hAnsi="Leelawadee" w:cs="Leelawadee"/>
          <w:szCs w:val="24"/>
          <w:shd w:val="clear" w:color="auto" w:fill="FFFFFF"/>
        </w:rPr>
        <w:t>s</w:t>
      </w:r>
      <w:r w:rsidRPr="00820663">
        <w:rPr>
          <w:rFonts w:ascii="Leelawadee" w:hAnsi="Leelawadee" w:cs="Leelawadee"/>
          <w:szCs w:val="24"/>
          <w:shd w:val="clear" w:color="auto" w:fill="FFFFFF"/>
        </w:rPr>
        <w:t>ation's whistleblowing policy. Concerns can also be raised with the CSCP Independent Scrutineer or other appropriate safeguarding leads.</w:t>
      </w:r>
    </w:p>
    <w:p w14:paraId="66066E13" w14:textId="7DEEDC76" w:rsidR="00B877D4" w:rsidRPr="002379E9" w:rsidRDefault="00820663" w:rsidP="002379E9">
      <w:pPr>
        <w:jc w:val="both"/>
        <w:rPr>
          <w:rFonts w:ascii="Leelawadee" w:hAnsi="Leelawadee" w:cs="Leelawadee"/>
          <w:szCs w:val="24"/>
          <w:shd w:val="clear" w:color="auto" w:fill="FFFFFF"/>
        </w:rPr>
      </w:pPr>
      <w:r w:rsidRPr="00820663">
        <w:rPr>
          <w:rFonts w:ascii="Leelawadee" w:hAnsi="Leelawadee" w:cs="Leelawadee"/>
          <w:szCs w:val="24"/>
          <w:shd w:val="clear" w:color="auto" w:fill="FFFFFF"/>
        </w:rPr>
        <w:t>Clear records of whistleblowing disclosures, including their outcomes, should be maintained securely and separately from the child’s case files, ensuring confidentiality and protecting the whistleblower’s identity wherever possible.</w:t>
      </w:r>
    </w:p>
    <w:p w14:paraId="0F4389C8" w14:textId="77777777" w:rsidR="00B877D4" w:rsidRDefault="00B877D4" w:rsidP="00CC2E50">
      <w:pPr>
        <w:shd w:val="clear" w:color="auto" w:fill="FFFFFF"/>
        <w:spacing w:after="0" w:line="270" w:lineRule="atLeast"/>
        <w:ind w:right="375"/>
        <w:jc w:val="both"/>
        <w:rPr>
          <w:rFonts w:ascii="Leelawadee" w:eastAsia="Times New Roman" w:hAnsi="Leelawadee" w:cs="Leelawadee"/>
          <w:sz w:val="24"/>
          <w:szCs w:val="24"/>
          <w:lang w:eastAsia="en-GB"/>
        </w:rPr>
      </w:pPr>
    </w:p>
    <w:p w14:paraId="3B032453" w14:textId="7D146725" w:rsidR="00B877D4" w:rsidRPr="00813DC9" w:rsidRDefault="002F7BBB" w:rsidP="005806FF">
      <w:pPr>
        <w:pStyle w:val="Heading2"/>
        <w:numPr>
          <w:ilvl w:val="0"/>
          <w:numId w:val="0"/>
        </w:numPr>
        <w:spacing w:after="240"/>
        <w:ind w:left="576" w:hanging="576"/>
        <w:rPr>
          <w:rFonts w:ascii="Leelawadee" w:hAnsi="Leelawadee" w:cs="Leelawadee"/>
          <w:b/>
          <w:sz w:val="24"/>
        </w:rPr>
      </w:pPr>
      <w:bookmarkStart w:id="7" w:name="_Toc166838561"/>
      <w:r w:rsidRPr="005806FF">
        <w:rPr>
          <w:rFonts w:ascii="Leelawadee" w:hAnsi="Leelawadee" w:cs="Leelawadee"/>
          <w:b/>
          <w:bCs/>
          <w:color w:val="002060"/>
          <w:szCs w:val="24"/>
          <w:shd w:val="clear" w:color="auto" w:fill="FFFFFF"/>
        </w:rPr>
        <w:t>6.</w:t>
      </w:r>
      <w:r w:rsidR="005806FF" w:rsidRPr="005806FF">
        <w:rPr>
          <w:rFonts w:ascii="Leelawadee" w:hAnsi="Leelawadee" w:cs="Leelawadee"/>
          <w:b/>
          <w:bCs/>
          <w:color w:val="002060"/>
          <w:szCs w:val="24"/>
          <w:shd w:val="clear" w:color="auto" w:fill="FFFFFF"/>
        </w:rPr>
        <w:t>2</w:t>
      </w:r>
      <w:r w:rsidRPr="005806FF">
        <w:rPr>
          <w:rFonts w:ascii="Leelawadee" w:hAnsi="Leelawadee" w:cs="Leelawadee"/>
          <w:b/>
          <w:bCs/>
          <w:color w:val="002060"/>
          <w:szCs w:val="24"/>
          <w:shd w:val="clear" w:color="auto" w:fill="FFFFFF"/>
        </w:rPr>
        <w:t xml:space="preserve"> </w:t>
      </w:r>
      <w:r w:rsidR="001A0AAD" w:rsidRPr="005806FF">
        <w:rPr>
          <w:rFonts w:ascii="Leelawadee" w:hAnsi="Leelawadee" w:cs="Leelawadee"/>
          <w:b/>
          <w:bCs/>
          <w:color w:val="002060"/>
          <w:szCs w:val="24"/>
          <w:shd w:val="clear" w:color="auto" w:fill="FFFFFF"/>
        </w:rPr>
        <w:t>Professional Conflict Resolution</w:t>
      </w:r>
      <w:bookmarkEnd w:id="7"/>
    </w:p>
    <w:p w14:paraId="02955D65" w14:textId="22DA48F1" w:rsidR="00B877D4" w:rsidRPr="00C948A5" w:rsidRDefault="00B877D4" w:rsidP="00E12462">
      <w:pPr>
        <w:jc w:val="both"/>
        <w:rPr>
          <w:rFonts w:ascii="Leelawadee" w:hAnsi="Leelawadee" w:cs="Leelawadee"/>
        </w:rPr>
      </w:pPr>
      <w:r w:rsidRPr="00C948A5">
        <w:rPr>
          <w:rFonts w:ascii="Leelawadee" w:hAnsi="Leelawadee" w:cs="Leelawadee"/>
        </w:rPr>
        <w:t xml:space="preserve">A </w:t>
      </w:r>
      <w:r w:rsidR="001A0AAD" w:rsidRPr="00C948A5">
        <w:rPr>
          <w:rFonts w:ascii="Leelawadee" w:hAnsi="Leelawadee" w:cs="Leelawadee"/>
        </w:rPr>
        <w:t>multi-agency</w:t>
      </w:r>
      <w:r w:rsidRPr="00C948A5">
        <w:rPr>
          <w:rFonts w:ascii="Leelawadee" w:hAnsi="Leelawadee" w:cs="Leelawadee"/>
        </w:rPr>
        <w:t xml:space="preserve"> reflective group consultation can be requested when there </w:t>
      </w:r>
      <w:r w:rsidR="00FD24B6" w:rsidRPr="00C948A5">
        <w:rPr>
          <w:rFonts w:ascii="Leelawadee" w:hAnsi="Leelawadee" w:cs="Leelawadee"/>
        </w:rPr>
        <w:t xml:space="preserve">is </w:t>
      </w:r>
      <w:r w:rsidRPr="00C948A5">
        <w:rPr>
          <w:rFonts w:ascii="Leelawadee" w:hAnsi="Leelawadee" w:cs="Leelawadee"/>
        </w:rPr>
        <w:t>disagreement and/or a case is stuck due to challenges and complexities. Enga</w:t>
      </w:r>
      <w:r w:rsidR="00FD24B6" w:rsidRPr="00C948A5">
        <w:rPr>
          <w:rFonts w:ascii="Leelawadee" w:hAnsi="Leelawadee" w:cs="Leelawadee"/>
        </w:rPr>
        <w:t xml:space="preserve">ging </w:t>
      </w:r>
      <w:r w:rsidR="00430765" w:rsidRPr="00C948A5">
        <w:rPr>
          <w:rFonts w:ascii="Leelawadee" w:hAnsi="Leelawadee" w:cs="Leelawadee"/>
        </w:rPr>
        <w:t>in such a consultation creates</w:t>
      </w:r>
      <w:r w:rsidR="00FD24B6" w:rsidRPr="00C948A5">
        <w:rPr>
          <w:rFonts w:ascii="Leelawadee" w:hAnsi="Leelawadee" w:cs="Leelawadee"/>
        </w:rPr>
        <w:t xml:space="preserve"> space for dialogue which can help </w:t>
      </w:r>
      <w:r w:rsidR="00E12462" w:rsidRPr="00C948A5">
        <w:rPr>
          <w:rFonts w:ascii="Leelawadee" w:hAnsi="Leelawadee" w:cs="Leelawadee"/>
        </w:rPr>
        <w:t>improve understanding between professional prac</w:t>
      </w:r>
      <w:r w:rsidR="00430765" w:rsidRPr="00C948A5">
        <w:rPr>
          <w:rFonts w:ascii="Leelawadee" w:hAnsi="Leelawadee" w:cs="Leelawadee"/>
        </w:rPr>
        <w:t>tices, give clarity to contexts and understanding</w:t>
      </w:r>
      <w:r w:rsidR="00E12462" w:rsidRPr="00C948A5">
        <w:rPr>
          <w:rFonts w:ascii="Leelawadee" w:hAnsi="Leelawadee" w:cs="Leelawadee"/>
        </w:rPr>
        <w:t xml:space="preserve"> what’s important to different practices; and explore ways forward</w:t>
      </w:r>
      <w:r w:rsidRPr="00C948A5">
        <w:rPr>
          <w:rFonts w:ascii="Leelawadee" w:hAnsi="Leelawadee" w:cs="Leelawadee"/>
        </w:rPr>
        <w:t xml:space="preserve">. </w:t>
      </w:r>
    </w:p>
    <w:p w14:paraId="372CABFB" w14:textId="77777777" w:rsidR="00B877D4" w:rsidRPr="00116FA9" w:rsidRDefault="00B877D4" w:rsidP="00B877D4">
      <w:pPr>
        <w:jc w:val="both"/>
        <w:rPr>
          <w:rFonts w:ascii="Leelawadee" w:hAnsi="Leelawadee" w:cs="Leelawadee"/>
          <w:b/>
          <w:sz w:val="24"/>
        </w:rPr>
      </w:pPr>
      <w:r w:rsidRPr="00116FA9">
        <w:rPr>
          <w:rFonts w:ascii="Leelawadee" w:hAnsi="Leelawadee" w:cs="Leelawadee"/>
          <w:b/>
          <w:sz w:val="24"/>
        </w:rPr>
        <w:t>Process</w:t>
      </w:r>
    </w:p>
    <w:p w14:paraId="792D9025" w14:textId="0D2C2D7B" w:rsidR="004A1ECA" w:rsidRDefault="00116FA9" w:rsidP="003A3814">
      <w:pPr>
        <w:pStyle w:val="ListParagraph"/>
        <w:numPr>
          <w:ilvl w:val="0"/>
          <w:numId w:val="20"/>
        </w:numPr>
        <w:contextualSpacing w:val="0"/>
        <w:jc w:val="both"/>
        <w:rPr>
          <w:rFonts w:ascii="Leelawadee" w:hAnsi="Leelawadee" w:cs="Leelawadee"/>
        </w:rPr>
      </w:pPr>
      <w:r>
        <w:rPr>
          <w:rFonts w:ascii="Leelawadee" w:hAnsi="Leelawadee" w:cs="Leelawadee"/>
        </w:rPr>
        <w:t>A service manager involved with the case should request a</w:t>
      </w:r>
      <w:r w:rsidR="00B877D4" w:rsidRPr="004A1ECA">
        <w:rPr>
          <w:rFonts w:ascii="Leelawadee" w:hAnsi="Leelawadee" w:cs="Leelawadee"/>
        </w:rPr>
        <w:t xml:space="preserve"> multi-agency reflective group co</w:t>
      </w:r>
      <w:r>
        <w:rPr>
          <w:rFonts w:ascii="Leelawadee" w:hAnsi="Leelawadee" w:cs="Leelawadee"/>
        </w:rPr>
        <w:t xml:space="preserve">nsultation </w:t>
      </w:r>
      <w:r w:rsidR="004A1ECA" w:rsidRPr="004A1ECA">
        <w:rPr>
          <w:rFonts w:ascii="Leelawadee" w:hAnsi="Leelawadee" w:cs="Leelawadee"/>
        </w:rPr>
        <w:t>via the CSCP Manager</w:t>
      </w:r>
      <w:r w:rsidR="006E788B">
        <w:rPr>
          <w:rFonts w:ascii="Leelawadee" w:hAnsi="Leelawadee" w:cs="Leelawadee"/>
        </w:rPr>
        <w:t xml:space="preserve"> </w:t>
      </w:r>
      <w:r w:rsidR="00C948A5">
        <w:rPr>
          <w:rFonts w:ascii="Leelawadee" w:hAnsi="Leelawadee" w:cs="Leelawadee"/>
        </w:rPr>
        <w:t>by</w:t>
      </w:r>
      <w:r w:rsidR="006E788B">
        <w:rPr>
          <w:rFonts w:ascii="Leelawadee" w:hAnsi="Leelawadee" w:cs="Leelawadee"/>
        </w:rPr>
        <w:t xml:space="preserve"> emailing</w:t>
      </w:r>
      <w:r w:rsidR="004A1ECA" w:rsidRPr="004A1ECA">
        <w:rPr>
          <w:rFonts w:ascii="Leelawadee" w:hAnsi="Leelawadee" w:cs="Leelawadee"/>
        </w:rPr>
        <w:t xml:space="preserve"> </w:t>
      </w:r>
      <w:hyperlink r:id="rId19" w:history="1">
        <w:r w:rsidR="006A321E" w:rsidRPr="008F65F4">
          <w:rPr>
            <w:rStyle w:val="Hyperlink"/>
            <w:rFonts w:ascii="Leelawadee" w:hAnsi="Leelawadee" w:cs="Leelawadee"/>
            <w:sz w:val="20"/>
          </w:rPr>
          <w:t>CSCP@croydon.gov.uk</w:t>
        </w:r>
      </w:hyperlink>
      <w:r w:rsidR="001877E4">
        <w:rPr>
          <w:rFonts w:ascii="Leelawadee" w:hAnsi="Leelawadee" w:cs="Leelawadee"/>
          <w:sz w:val="20"/>
        </w:rPr>
        <w:t xml:space="preserve">  </w:t>
      </w:r>
    </w:p>
    <w:p w14:paraId="691171B6" w14:textId="77777777" w:rsidR="004D450D" w:rsidRDefault="006E788B" w:rsidP="003A3814">
      <w:pPr>
        <w:pStyle w:val="ListParagraph"/>
        <w:numPr>
          <w:ilvl w:val="0"/>
          <w:numId w:val="20"/>
        </w:numPr>
        <w:contextualSpacing w:val="0"/>
        <w:jc w:val="both"/>
        <w:rPr>
          <w:rFonts w:ascii="Leelawadee" w:hAnsi="Leelawadee" w:cs="Leelawadee"/>
        </w:rPr>
      </w:pPr>
      <w:r>
        <w:rPr>
          <w:rFonts w:ascii="Leelawadee" w:hAnsi="Leelawadee" w:cs="Leelawadee"/>
        </w:rPr>
        <w:t xml:space="preserve">A multi-agency reflective group consultation will be facilitated </w:t>
      </w:r>
      <w:r w:rsidR="004D450D">
        <w:rPr>
          <w:rFonts w:ascii="Leelawadee" w:hAnsi="Leelawadee" w:cs="Leelawadee"/>
        </w:rPr>
        <w:t>by Children’s Social Care</w:t>
      </w:r>
      <w:r>
        <w:rPr>
          <w:rFonts w:ascii="Leelawadee" w:hAnsi="Leelawadee" w:cs="Leelawadee"/>
        </w:rPr>
        <w:t xml:space="preserve"> Systemic </w:t>
      </w:r>
      <w:r w:rsidR="004D450D">
        <w:rPr>
          <w:rFonts w:ascii="Leelawadee" w:hAnsi="Leelawadee" w:cs="Leelawadee"/>
        </w:rPr>
        <w:t xml:space="preserve">Lead </w:t>
      </w:r>
    </w:p>
    <w:p w14:paraId="4E8D6656" w14:textId="1BE7A3C4" w:rsidR="00B877D4" w:rsidRPr="004D450D" w:rsidRDefault="004D450D" w:rsidP="003A3814">
      <w:pPr>
        <w:pStyle w:val="ListParagraph"/>
        <w:numPr>
          <w:ilvl w:val="0"/>
          <w:numId w:val="20"/>
        </w:numPr>
        <w:contextualSpacing w:val="0"/>
        <w:jc w:val="both"/>
        <w:rPr>
          <w:rFonts w:ascii="Leelawadee" w:hAnsi="Leelawadee" w:cs="Leelawadee"/>
        </w:rPr>
      </w:pPr>
      <w:r>
        <w:rPr>
          <w:rFonts w:ascii="Leelawadee" w:hAnsi="Leelawadee" w:cs="Leelawadee"/>
        </w:rPr>
        <w:t>The structure of the session will be drafted by the facilitator of the s</w:t>
      </w:r>
      <w:r w:rsidR="003659C1">
        <w:rPr>
          <w:rFonts w:ascii="Leelawadee" w:hAnsi="Leelawadee" w:cs="Leelawadee"/>
        </w:rPr>
        <w:t xml:space="preserve">ession and agreed by the group. These might include: </w:t>
      </w:r>
    </w:p>
    <w:p w14:paraId="3183864A" w14:textId="77777777" w:rsidR="003659C1" w:rsidRPr="003659C1" w:rsidRDefault="003659C1" w:rsidP="003659C1">
      <w:pPr>
        <w:pStyle w:val="ListParagraph"/>
        <w:ind w:left="1080"/>
        <w:jc w:val="both"/>
        <w:rPr>
          <w:rFonts w:ascii="Leelawadee" w:hAnsi="Leelawadee" w:cs="Leelawadee"/>
        </w:rPr>
      </w:pPr>
    </w:p>
    <w:p w14:paraId="4953222C" w14:textId="0526806E" w:rsidR="0019148C" w:rsidRPr="00C50BB9" w:rsidRDefault="0019148C"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Agreed principles</w:t>
      </w:r>
      <w:r w:rsidR="00C948A5" w:rsidRPr="00C50BB9">
        <w:rPr>
          <w:rFonts w:ascii="Leelawadee" w:hAnsi="Leelawadee" w:cs="Leelawadee"/>
        </w:rPr>
        <w:t xml:space="preserve"> for the session</w:t>
      </w:r>
      <w:r w:rsidR="003A3814">
        <w:rPr>
          <w:rFonts w:ascii="Leelawadee" w:hAnsi="Leelawadee" w:cs="Leelawadee"/>
        </w:rPr>
        <w:t>.</w:t>
      </w:r>
    </w:p>
    <w:p w14:paraId="219BC311" w14:textId="7D5D738A" w:rsidR="00B877D4" w:rsidRPr="00C50BB9" w:rsidRDefault="00C948A5"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What</w:t>
      </w:r>
      <w:r w:rsidR="003A3814">
        <w:rPr>
          <w:rFonts w:ascii="Leelawadee" w:hAnsi="Leelawadee" w:cs="Leelawadee"/>
        </w:rPr>
        <w:t xml:space="preserve"> i</w:t>
      </w:r>
      <w:r w:rsidRPr="00C50BB9">
        <w:rPr>
          <w:rFonts w:ascii="Leelawadee" w:hAnsi="Leelawadee" w:cs="Leelawadee"/>
        </w:rPr>
        <w:t xml:space="preserve">s required of </w:t>
      </w:r>
      <w:r w:rsidR="001C0425" w:rsidRPr="00C50BB9">
        <w:rPr>
          <w:rFonts w:ascii="Leelawadee" w:hAnsi="Leelawadee" w:cs="Leelawadee"/>
        </w:rPr>
        <w:t>professional’s</w:t>
      </w:r>
      <w:r w:rsidR="00430765" w:rsidRPr="00C50BB9">
        <w:rPr>
          <w:rFonts w:ascii="Leelawadee" w:hAnsi="Leelawadee" w:cs="Leelawadee"/>
        </w:rPr>
        <w:t xml:space="preserve"> preparation beforehand</w:t>
      </w:r>
      <w:r w:rsidR="003A3814">
        <w:rPr>
          <w:rFonts w:ascii="Leelawadee" w:hAnsi="Leelawadee" w:cs="Leelawadee"/>
        </w:rPr>
        <w:t>.</w:t>
      </w:r>
      <w:r w:rsidR="00430765" w:rsidRPr="00C50BB9">
        <w:rPr>
          <w:rFonts w:ascii="Leelawadee" w:hAnsi="Leelawadee" w:cs="Leelawadee"/>
        </w:rPr>
        <w:t xml:space="preserve"> </w:t>
      </w:r>
    </w:p>
    <w:p w14:paraId="14523F10" w14:textId="6C225D2D" w:rsidR="00B877D4" w:rsidRPr="00C50BB9" w:rsidRDefault="00F63096"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Agencies</w:t>
      </w:r>
      <w:r w:rsidR="00C948A5" w:rsidRPr="00C50BB9">
        <w:rPr>
          <w:rFonts w:ascii="Leelawadee" w:hAnsi="Leelawadee" w:cs="Leelawadee"/>
        </w:rPr>
        <w:t>’</w:t>
      </w:r>
      <w:r w:rsidRPr="00C50BB9">
        <w:rPr>
          <w:rFonts w:ascii="Leelawadee" w:hAnsi="Leelawadee" w:cs="Leelawadee"/>
        </w:rPr>
        <w:t xml:space="preserve"> present</w:t>
      </w:r>
      <w:r w:rsidR="0019148C" w:rsidRPr="00C50BB9">
        <w:rPr>
          <w:rFonts w:ascii="Leelawadee" w:hAnsi="Leelawadee" w:cs="Leelawadee"/>
        </w:rPr>
        <w:t xml:space="preserve"> s</w:t>
      </w:r>
      <w:r w:rsidRPr="00C50BB9">
        <w:rPr>
          <w:rFonts w:ascii="Leelawadee" w:hAnsi="Leelawadee" w:cs="Leelawadee"/>
        </w:rPr>
        <w:t>ummary of dilemmas and concerns with clarifying questions</w:t>
      </w:r>
      <w:r w:rsidR="003A3814">
        <w:rPr>
          <w:rFonts w:ascii="Leelawadee" w:hAnsi="Leelawadee" w:cs="Leelawadee"/>
        </w:rPr>
        <w:t>.</w:t>
      </w:r>
    </w:p>
    <w:p w14:paraId="4F5B1EAB" w14:textId="1C8D19C5" w:rsidR="00F63096" w:rsidRPr="00C50BB9" w:rsidRDefault="00C948A5"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lastRenderedPageBreak/>
        <w:t>Facilitated d</w:t>
      </w:r>
      <w:r w:rsidR="00F63096" w:rsidRPr="00C50BB9">
        <w:rPr>
          <w:rFonts w:ascii="Leelawadee" w:hAnsi="Leelawadee" w:cs="Leelawadee"/>
        </w:rPr>
        <w:t>iscussion exploring impact, perspectives, positions, possibilities etc</w:t>
      </w:r>
      <w:r w:rsidR="003A3814">
        <w:rPr>
          <w:rFonts w:ascii="Leelawadee" w:hAnsi="Leelawadee" w:cs="Leelawadee"/>
        </w:rPr>
        <w:t>.</w:t>
      </w:r>
    </w:p>
    <w:p w14:paraId="7CEAFDD4" w14:textId="652D7923" w:rsidR="0019148C" w:rsidRPr="00C50BB9" w:rsidRDefault="0019148C"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Making sense of situation, identifying patterns and possibilities</w:t>
      </w:r>
      <w:r w:rsidR="003A3814">
        <w:rPr>
          <w:rFonts w:ascii="Leelawadee" w:hAnsi="Leelawadee" w:cs="Leelawadee"/>
        </w:rPr>
        <w:t>.</w:t>
      </w:r>
    </w:p>
    <w:p w14:paraId="4BA0E141" w14:textId="5410AFBC" w:rsidR="0019148C" w:rsidRPr="00C50BB9" w:rsidRDefault="0019148C"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Building hypotheses</w:t>
      </w:r>
      <w:r w:rsidR="003A3814">
        <w:rPr>
          <w:rFonts w:ascii="Leelawadee" w:hAnsi="Leelawadee" w:cs="Leelawadee"/>
        </w:rPr>
        <w:t>.</w:t>
      </w:r>
    </w:p>
    <w:p w14:paraId="0CB241F5" w14:textId="36722560" w:rsidR="0019148C" w:rsidRPr="00C50BB9" w:rsidRDefault="0019148C"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Agreeing actions linked to hypotheses</w:t>
      </w:r>
      <w:r w:rsidR="003A3814">
        <w:rPr>
          <w:rFonts w:ascii="Leelawadee" w:hAnsi="Leelawadee" w:cs="Leelawadee"/>
        </w:rPr>
        <w:t>.</w:t>
      </w:r>
    </w:p>
    <w:p w14:paraId="5AB1DC31" w14:textId="042A961B" w:rsidR="00643AC9" w:rsidRDefault="0019148C" w:rsidP="00C50BB9">
      <w:pPr>
        <w:pStyle w:val="ListParagraph"/>
        <w:numPr>
          <w:ilvl w:val="0"/>
          <w:numId w:val="34"/>
        </w:numPr>
        <w:spacing w:line="360" w:lineRule="auto"/>
        <w:jc w:val="both"/>
        <w:rPr>
          <w:rFonts w:ascii="Leelawadee" w:hAnsi="Leelawadee" w:cs="Leelawadee"/>
        </w:rPr>
      </w:pPr>
      <w:r w:rsidRPr="00C50BB9">
        <w:rPr>
          <w:rFonts w:ascii="Leelawadee" w:hAnsi="Leelawadee" w:cs="Leelawadee"/>
        </w:rPr>
        <w:t>Agreeing evaluation and review</w:t>
      </w:r>
      <w:r w:rsidR="00C948A5" w:rsidRPr="00C50BB9">
        <w:rPr>
          <w:rFonts w:ascii="Leelawadee" w:hAnsi="Leelawadee" w:cs="Leelawadee"/>
        </w:rPr>
        <w:t>.</w:t>
      </w:r>
    </w:p>
    <w:p w14:paraId="58A2F974" w14:textId="77777777" w:rsidR="005806FF" w:rsidRPr="00731797" w:rsidRDefault="005806FF" w:rsidP="005806FF">
      <w:pPr>
        <w:pStyle w:val="Heading1"/>
        <w:rPr>
          <w:rFonts w:ascii="Leelawadee" w:hAnsi="Leelawadee" w:cs="Leelawadee"/>
          <w:b/>
          <w:color w:val="1F4E79" w:themeColor="accent1" w:themeShade="80"/>
          <w:sz w:val="28"/>
          <w:shd w:val="clear" w:color="auto" w:fill="FFFFFF"/>
        </w:rPr>
      </w:pPr>
      <w:bookmarkStart w:id="8" w:name="_Toc166838560"/>
      <w:r w:rsidRPr="00731797">
        <w:rPr>
          <w:rFonts w:ascii="Leelawadee" w:hAnsi="Leelawadee" w:cs="Leelawadee"/>
          <w:b/>
          <w:color w:val="1F4E79" w:themeColor="accent1" w:themeShade="80"/>
          <w:sz w:val="28"/>
          <w:shd w:val="clear" w:color="auto" w:fill="FFFFFF"/>
        </w:rPr>
        <w:t>Policy Review</w:t>
      </w:r>
      <w:bookmarkEnd w:id="8"/>
    </w:p>
    <w:p w14:paraId="7F48AFB4" w14:textId="77777777" w:rsidR="005806FF" w:rsidRDefault="005806FF" w:rsidP="005806FF">
      <w:pPr>
        <w:shd w:val="clear" w:color="auto" w:fill="FFFFFF"/>
        <w:spacing w:after="0" w:line="270" w:lineRule="atLeast"/>
        <w:ind w:right="375"/>
        <w:jc w:val="right"/>
        <w:rPr>
          <w:rFonts w:ascii="Leelawadee" w:eastAsia="Times New Roman" w:hAnsi="Leelawadee" w:cs="Leelawadee"/>
          <w:b/>
          <w:sz w:val="24"/>
          <w:szCs w:val="24"/>
          <w:lang w:eastAsia="en-GB"/>
        </w:rPr>
      </w:pPr>
    </w:p>
    <w:p w14:paraId="2289810E" w14:textId="77777777" w:rsidR="005806FF" w:rsidRPr="004809FA" w:rsidRDefault="005806FF" w:rsidP="005806FF">
      <w:pPr>
        <w:shd w:val="clear" w:color="auto" w:fill="FFFFFF"/>
        <w:spacing w:after="0" w:line="270" w:lineRule="atLeast"/>
        <w:ind w:right="375"/>
        <w:jc w:val="both"/>
        <w:rPr>
          <w:rFonts w:ascii="Leelawadee" w:eastAsia="Times New Roman" w:hAnsi="Leelawadee" w:cs="Leelawadee"/>
          <w:szCs w:val="24"/>
          <w:lang w:eastAsia="en-GB"/>
        </w:rPr>
      </w:pPr>
      <w:r w:rsidRPr="004809FA">
        <w:rPr>
          <w:rFonts w:ascii="Leelawadee" w:eastAsia="Times New Roman" w:hAnsi="Leelawadee" w:cs="Leelawadee"/>
          <w:szCs w:val="24"/>
          <w:lang w:eastAsia="en-GB"/>
        </w:rPr>
        <w:t xml:space="preserve">This policy will be reviewed </w:t>
      </w:r>
      <w:r>
        <w:rPr>
          <w:rFonts w:ascii="Leelawadee" w:eastAsia="Times New Roman" w:hAnsi="Leelawadee" w:cs="Leelawadee"/>
          <w:szCs w:val="24"/>
          <w:lang w:eastAsia="en-GB"/>
        </w:rPr>
        <w:t>bie</w:t>
      </w:r>
      <w:r w:rsidRPr="004809FA">
        <w:rPr>
          <w:rFonts w:ascii="Leelawadee" w:eastAsia="Times New Roman" w:hAnsi="Leelawadee" w:cs="Leelawadee"/>
          <w:szCs w:val="24"/>
          <w:lang w:eastAsia="en-GB"/>
        </w:rPr>
        <w:t xml:space="preserve">nnially by the CSCP Quality Improvement Group. </w:t>
      </w:r>
    </w:p>
    <w:p w14:paraId="1028C8E3" w14:textId="77777777" w:rsidR="005806FF" w:rsidRPr="004809FA" w:rsidRDefault="005806FF" w:rsidP="005806FF">
      <w:pPr>
        <w:shd w:val="clear" w:color="auto" w:fill="FFFFFF"/>
        <w:spacing w:after="0" w:line="270" w:lineRule="atLeast"/>
        <w:ind w:right="375"/>
        <w:jc w:val="both"/>
        <w:rPr>
          <w:rFonts w:ascii="Leelawadee" w:eastAsia="Times New Roman" w:hAnsi="Leelawadee" w:cs="Leelawadee"/>
          <w:szCs w:val="24"/>
          <w:lang w:eastAsia="en-GB"/>
        </w:rPr>
      </w:pPr>
    </w:p>
    <w:p w14:paraId="07AF54EE" w14:textId="77777777" w:rsidR="005806FF" w:rsidRPr="00657B57" w:rsidRDefault="005806FF" w:rsidP="005806FF">
      <w:pPr>
        <w:shd w:val="clear" w:color="auto" w:fill="FFFFFF"/>
        <w:spacing w:after="0" w:line="270" w:lineRule="atLeast"/>
        <w:ind w:right="375"/>
        <w:jc w:val="both"/>
        <w:rPr>
          <w:rFonts w:ascii="Leelawadee" w:eastAsia="Times New Roman" w:hAnsi="Leelawadee" w:cs="Leelawadee"/>
          <w:sz w:val="24"/>
          <w:szCs w:val="24"/>
          <w:lang w:eastAsia="en-GB"/>
        </w:rPr>
      </w:pPr>
    </w:p>
    <w:p w14:paraId="1EAD02C7" w14:textId="77777777" w:rsidR="005806FF" w:rsidRPr="005806FF" w:rsidRDefault="005806FF" w:rsidP="005806FF">
      <w:pPr>
        <w:spacing w:line="360" w:lineRule="auto"/>
        <w:jc w:val="both"/>
        <w:rPr>
          <w:rFonts w:ascii="Leelawadee" w:hAnsi="Leelawadee" w:cs="Leelawadee"/>
        </w:rPr>
      </w:pPr>
    </w:p>
    <w:p w14:paraId="7ABDFFA8" w14:textId="77777777" w:rsidR="00643AC9" w:rsidRPr="00657B57" w:rsidRDefault="00643AC9" w:rsidP="00CC2E50">
      <w:pPr>
        <w:shd w:val="clear" w:color="auto" w:fill="FFFFFF"/>
        <w:spacing w:after="0" w:line="270" w:lineRule="atLeast"/>
        <w:ind w:right="375"/>
        <w:jc w:val="both"/>
        <w:rPr>
          <w:rFonts w:ascii="Leelawadee" w:eastAsia="Times New Roman" w:hAnsi="Leelawadee" w:cs="Leelawadee"/>
          <w:sz w:val="24"/>
          <w:szCs w:val="24"/>
          <w:lang w:eastAsia="en-GB"/>
        </w:rPr>
      </w:pPr>
    </w:p>
    <w:p w14:paraId="128D1E6F" w14:textId="77777777" w:rsidR="00643AC9" w:rsidRPr="00657B57" w:rsidRDefault="00643AC9" w:rsidP="00CC2E50">
      <w:pPr>
        <w:shd w:val="clear" w:color="auto" w:fill="FFFFFF"/>
        <w:spacing w:after="0" w:line="270" w:lineRule="atLeast"/>
        <w:ind w:right="375"/>
        <w:jc w:val="both"/>
        <w:rPr>
          <w:rFonts w:ascii="Leelawadee" w:eastAsia="Times New Roman" w:hAnsi="Leelawadee" w:cs="Leelawadee"/>
          <w:sz w:val="24"/>
          <w:szCs w:val="24"/>
          <w:lang w:eastAsia="en-GB"/>
        </w:rPr>
      </w:pPr>
    </w:p>
    <w:p w14:paraId="7F90B94D" w14:textId="77777777" w:rsidR="00643AC9" w:rsidRPr="00657B57" w:rsidRDefault="00643AC9" w:rsidP="00CC2E50">
      <w:pPr>
        <w:shd w:val="clear" w:color="auto" w:fill="FFFFFF"/>
        <w:spacing w:after="0" w:line="270" w:lineRule="atLeast"/>
        <w:ind w:right="375"/>
        <w:jc w:val="both"/>
        <w:rPr>
          <w:rFonts w:ascii="Leelawadee" w:eastAsia="Times New Roman" w:hAnsi="Leelawadee" w:cs="Leelawadee"/>
          <w:sz w:val="24"/>
          <w:szCs w:val="24"/>
          <w:lang w:eastAsia="en-GB"/>
        </w:rPr>
        <w:sectPr w:rsidR="00643AC9" w:rsidRPr="00657B57" w:rsidSect="00A15E58">
          <w:headerReference w:type="default" r:id="rId20"/>
          <w:footerReference w:type="default" r:id="rId21"/>
          <w:pgSz w:w="11906" w:h="16838"/>
          <w:pgMar w:top="1440" w:right="1080" w:bottom="1440" w:left="1080" w:header="709" w:footer="709" w:gutter="0"/>
          <w:cols w:space="708"/>
          <w:titlePg/>
          <w:docGrid w:linePitch="360"/>
        </w:sectPr>
      </w:pPr>
    </w:p>
    <w:p w14:paraId="18BBDE4D" w14:textId="5870B8EC" w:rsidR="002D7A96" w:rsidRPr="00890F4F" w:rsidRDefault="005806FF" w:rsidP="00384ADB">
      <w:pPr>
        <w:pStyle w:val="Heading2"/>
        <w:numPr>
          <w:ilvl w:val="0"/>
          <w:numId w:val="0"/>
        </w:numPr>
        <w:rPr>
          <w:rFonts w:ascii="Leelawadee" w:hAnsi="Leelawadee" w:cs="Leelawadee"/>
          <w:noProof/>
          <w:color w:val="auto"/>
          <w:sz w:val="32"/>
          <w:szCs w:val="36"/>
          <w:lang w:eastAsia="en-GB"/>
        </w:rPr>
      </w:pPr>
      <w:bookmarkStart w:id="9" w:name="_Toc166838562"/>
      <w:r>
        <w:rPr>
          <w:rFonts w:ascii="Leelawadee" w:hAnsi="Leelawadee" w:cs="Leelawadee"/>
          <w:b/>
          <w:color w:val="000000" w:themeColor="text1"/>
          <w:sz w:val="36"/>
          <w:szCs w:val="36"/>
        </w:rPr>
        <w:lastRenderedPageBreak/>
        <w:t xml:space="preserve">Appendix - </w:t>
      </w:r>
      <w:r w:rsidR="00A36FA3" w:rsidRPr="00890F4F">
        <w:rPr>
          <w:rFonts w:ascii="Leelawadee" w:hAnsi="Leelawadee" w:cs="Leelawadee"/>
          <w:b/>
          <w:color w:val="000000" w:themeColor="text1"/>
          <w:sz w:val="36"/>
          <w:szCs w:val="36"/>
        </w:rPr>
        <w:t>Escalation Notification</w:t>
      </w:r>
      <w:r w:rsidR="00890F4F" w:rsidRPr="00890F4F">
        <w:rPr>
          <w:rFonts w:ascii="Leelawadee" w:hAnsi="Leelawadee" w:cs="Leelawadee"/>
          <w:b/>
          <w:color w:val="000000" w:themeColor="text1"/>
          <w:sz w:val="36"/>
          <w:szCs w:val="36"/>
        </w:rPr>
        <w:t xml:space="preserve"> Form</w:t>
      </w:r>
      <w:bookmarkEnd w:id="9"/>
    </w:p>
    <w:p w14:paraId="165B7001" w14:textId="77777777" w:rsidR="00890F4F" w:rsidRDefault="00890F4F" w:rsidP="00A27F39">
      <w:pPr>
        <w:jc w:val="both"/>
        <w:rPr>
          <w:rFonts w:ascii="Leelawadee" w:hAnsi="Leelawadee" w:cs="Leelawadee"/>
        </w:rPr>
      </w:pPr>
    </w:p>
    <w:p w14:paraId="70FF484D" w14:textId="678C8F1E" w:rsidR="00A36FA3" w:rsidRPr="001E1613" w:rsidRDefault="007677FF" w:rsidP="00A27F39">
      <w:pPr>
        <w:jc w:val="both"/>
        <w:rPr>
          <w:rFonts w:ascii="Leelawadee" w:hAnsi="Leelawadee" w:cs="Leelawadee"/>
        </w:rPr>
      </w:pPr>
      <w:r w:rsidRPr="001E1613">
        <w:rPr>
          <w:rFonts w:ascii="Leelawadee" w:hAnsi="Leelawadee" w:cs="Leelawadee"/>
        </w:rPr>
        <w:t>The p</w:t>
      </w:r>
      <w:r w:rsidR="00A27F39" w:rsidRPr="001E1613">
        <w:rPr>
          <w:rFonts w:ascii="Leelawadee" w:hAnsi="Leelawadee" w:cs="Leelawadee"/>
        </w:rPr>
        <w:t>urpose of this template is t</w:t>
      </w:r>
      <w:r w:rsidR="00D85F49" w:rsidRPr="001E1613">
        <w:rPr>
          <w:rFonts w:ascii="Leelawadee" w:hAnsi="Leelawadee" w:cs="Leelawadee"/>
        </w:rPr>
        <w:t xml:space="preserve">o </w:t>
      </w:r>
      <w:r w:rsidR="001C11D3" w:rsidRPr="001E1613">
        <w:rPr>
          <w:rFonts w:ascii="Leelawadee" w:hAnsi="Leelawadee" w:cs="Leelawadee"/>
        </w:rPr>
        <w:t xml:space="preserve">capture detail of significant or recurring practice or policy issues. In </w:t>
      </w:r>
      <w:r w:rsidR="00D85F49" w:rsidRPr="001E1613">
        <w:rPr>
          <w:rFonts w:ascii="Leelawadee" w:hAnsi="Leelawadee" w:cs="Leelawadee"/>
        </w:rPr>
        <w:t>capturing</w:t>
      </w:r>
      <w:r w:rsidR="00EE6DA1" w:rsidRPr="001E1613">
        <w:rPr>
          <w:rFonts w:ascii="Leelawadee" w:hAnsi="Leelawadee" w:cs="Leelawadee"/>
        </w:rPr>
        <w:t xml:space="preserve"> this </w:t>
      </w:r>
      <w:r w:rsidR="001C11D3" w:rsidRPr="001E1613">
        <w:rPr>
          <w:rFonts w:ascii="Leelawadee" w:hAnsi="Leelawadee" w:cs="Leelawadee"/>
        </w:rPr>
        <w:t xml:space="preserve">detail, </w:t>
      </w:r>
      <w:r w:rsidR="002B238D" w:rsidRPr="001E1613">
        <w:rPr>
          <w:rFonts w:ascii="Leelawadee" w:hAnsi="Leelawadee" w:cs="Leelawadee"/>
        </w:rPr>
        <w:t>the CSCP Quality Improvement Group</w:t>
      </w:r>
      <w:r w:rsidR="002B238D" w:rsidRPr="001E1613">
        <w:rPr>
          <w:rStyle w:val="FootnoteReference"/>
          <w:rFonts w:ascii="Leelawadee" w:hAnsi="Leelawadee" w:cs="Leelawadee"/>
        </w:rPr>
        <w:footnoteReference w:id="4"/>
      </w:r>
      <w:r w:rsidR="002B238D" w:rsidRPr="001E1613">
        <w:rPr>
          <w:rFonts w:ascii="Leelawadee" w:hAnsi="Leelawadee" w:cs="Leelawadee"/>
        </w:rPr>
        <w:t xml:space="preserve"> w</w:t>
      </w:r>
      <w:r w:rsidR="001C11D3" w:rsidRPr="001E1613">
        <w:rPr>
          <w:rFonts w:ascii="Leelawadee" w:hAnsi="Leelawadee" w:cs="Leelawadee"/>
        </w:rPr>
        <w:t>ill agree a response to make</w:t>
      </w:r>
      <w:r w:rsidR="002B238D" w:rsidRPr="001E1613">
        <w:rPr>
          <w:rFonts w:ascii="Leelawadee" w:hAnsi="Leelawadee" w:cs="Leelawadee"/>
        </w:rPr>
        <w:t xml:space="preserve"> </w:t>
      </w:r>
      <w:r w:rsidR="001C11D3" w:rsidRPr="001E1613">
        <w:rPr>
          <w:rFonts w:ascii="Leelawadee" w:hAnsi="Leelawadee" w:cs="Leelawadee"/>
        </w:rPr>
        <w:t>improvement</w:t>
      </w:r>
      <w:r w:rsidR="00EE6DA1" w:rsidRPr="001E1613">
        <w:rPr>
          <w:rFonts w:ascii="Leelawadee" w:hAnsi="Leelawadee" w:cs="Leelawadee"/>
        </w:rPr>
        <w:t>s</w:t>
      </w:r>
      <w:r w:rsidR="001C11D3" w:rsidRPr="001E1613">
        <w:rPr>
          <w:rFonts w:ascii="Leelawadee" w:hAnsi="Leelawadee" w:cs="Leelawadee"/>
        </w:rPr>
        <w:t xml:space="preserve"> – this may relate to a process, policy or practice issue. </w:t>
      </w:r>
      <w:r w:rsidR="00643AC9" w:rsidRPr="001E1613">
        <w:rPr>
          <w:rFonts w:ascii="Leelawadee" w:hAnsi="Leelawadee" w:cs="Leelawadee"/>
        </w:rPr>
        <w:t xml:space="preserve">Use of this policy will be reported on annually. </w:t>
      </w:r>
    </w:p>
    <w:p w14:paraId="44C8376C" w14:textId="245C0F74" w:rsidR="00C146FE" w:rsidRPr="00C96CB0" w:rsidRDefault="003A6CEC" w:rsidP="00AC1A51">
      <w:pPr>
        <w:jc w:val="both"/>
        <w:rPr>
          <w:rFonts w:ascii="Leelawadee" w:hAnsi="Leelawadee" w:cs="Leelawadee"/>
          <w:b/>
          <w:sz w:val="24"/>
        </w:rPr>
      </w:pPr>
      <w:r w:rsidRPr="003A6CEC">
        <w:rPr>
          <w:rFonts w:ascii="Leelawadee" w:hAnsi="Leelawadee" w:cs="Leelawadee"/>
          <w:b/>
          <w:sz w:val="24"/>
        </w:rPr>
        <w:t>When</w:t>
      </w:r>
      <w:r>
        <w:rPr>
          <w:rFonts w:ascii="Leelawadee" w:hAnsi="Leelawadee" w:cs="Leelawadee"/>
          <w:b/>
          <w:sz w:val="24"/>
        </w:rPr>
        <w:t xml:space="preserve"> to complete</w:t>
      </w:r>
      <w:r w:rsidR="002B238D" w:rsidRPr="003A6CEC">
        <w:rPr>
          <w:rFonts w:ascii="Leelawadee" w:hAnsi="Leelawadee" w:cs="Leelawadee"/>
          <w:b/>
          <w:sz w:val="24"/>
        </w:rPr>
        <w:t xml:space="preserve"> this form:</w:t>
      </w:r>
    </w:p>
    <w:p w14:paraId="278BBA6B" w14:textId="77777777" w:rsidR="001E1613" w:rsidRDefault="00EE6DA1" w:rsidP="001C11D3">
      <w:pPr>
        <w:pStyle w:val="ListParagraph"/>
        <w:numPr>
          <w:ilvl w:val="0"/>
          <w:numId w:val="24"/>
        </w:numPr>
        <w:jc w:val="both"/>
        <w:rPr>
          <w:rFonts w:ascii="Leelawadee" w:hAnsi="Leelawadee" w:cs="Leelawadee"/>
          <w:b/>
        </w:rPr>
      </w:pPr>
      <w:r w:rsidRPr="001E1613">
        <w:rPr>
          <w:rFonts w:ascii="Leelawadee" w:hAnsi="Leelawadee" w:cs="Leelawadee"/>
          <w:b/>
        </w:rPr>
        <w:t xml:space="preserve">This form should be used at </w:t>
      </w:r>
      <w:r w:rsidRPr="001E1613">
        <w:rPr>
          <w:rFonts w:ascii="Leelawadee" w:hAnsi="Leelawadee" w:cs="Leelawadee"/>
          <w:b/>
          <w:color w:val="4472C4" w:themeColor="accent5"/>
        </w:rPr>
        <w:t>Stage 3</w:t>
      </w:r>
      <w:r w:rsidRPr="001E1613">
        <w:rPr>
          <w:rFonts w:ascii="Leelawadee" w:hAnsi="Leelawadee" w:cs="Leelawadee"/>
          <w:b/>
        </w:rPr>
        <w:t xml:space="preserve">, and subsequently updated if moving to </w:t>
      </w:r>
    </w:p>
    <w:p w14:paraId="03893C1C" w14:textId="367B564A" w:rsidR="00EE6DA1" w:rsidRPr="001E1613" w:rsidRDefault="00EE6DA1" w:rsidP="001C11D3">
      <w:pPr>
        <w:pStyle w:val="ListParagraph"/>
        <w:numPr>
          <w:ilvl w:val="0"/>
          <w:numId w:val="24"/>
        </w:numPr>
        <w:jc w:val="both"/>
        <w:rPr>
          <w:rFonts w:ascii="Leelawadee" w:hAnsi="Leelawadee" w:cs="Leelawadee"/>
          <w:b/>
          <w:color w:val="4472C4" w:themeColor="accent5"/>
        </w:rPr>
      </w:pPr>
      <w:r w:rsidRPr="001E1613">
        <w:rPr>
          <w:rFonts w:ascii="Leelawadee" w:hAnsi="Leelawadee" w:cs="Leelawadee"/>
          <w:b/>
          <w:color w:val="4472C4" w:themeColor="accent5"/>
        </w:rPr>
        <w:t>Stages 4 and 5</w:t>
      </w:r>
    </w:p>
    <w:p w14:paraId="7B1BCD38" w14:textId="2C59678A" w:rsidR="001C11D3" w:rsidRPr="001E1613" w:rsidRDefault="001C11D3" w:rsidP="001C11D3">
      <w:pPr>
        <w:pStyle w:val="ListParagraph"/>
        <w:numPr>
          <w:ilvl w:val="0"/>
          <w:numId w:val="24"/>
        </w:numPr>
        <w:jc w:val="both"/>
        <w:rPr>
          <w:rFonts w:ascii="Leelawadee" w:hAnsi="Leelawadee" w:cs="Leelawadee"/>
        </w:rPr>
      </w:pPr>
      <w:r w:rsidRPr="001E1613">
        <w:rPr>
          <w:rFonts w:ascii="Leelawadee" w:hAnsi="Leelawadee" w:cs="Leelawadee"/>
        </w:rPr>
        <w:t>Completed forms should be saved locally and relevant information should be added to the child’s record</w:t>
      </w:r>
    </w:p>
    <w:p w14:paraId="71DBF58C" w14:textId="715E18C7" w:rsidR="00D85F49" w:rsidRPr="001E1613" w:rsidRDefault="001C11D3" w:rsidP="001C11D3">
      <w:pPr>
        <w:pStyle w:val="ListParagraph"/>
        <w:numPr>
          <w:ilvl w:val="0"/>
          <w:numId w:val="24"/>
        </w:numPr>
        <w:rPr>
          <w:rFonts w:ascii="Leelawadee" w:hAnsi="Leelawadee" w:cs="Leelawadee"/>
        </w:rPr>
      </w:pPr>
      <w:r w:rsidRPr="001E1613">
        <w:rPr>
          <w:rFonts w:ascii="Leelawadee" w:hAnsi="Leelawadee" w:cs="Leelawadee"/>
        </w:rPr>
        <w:t>Completed forms should be</w:t>
      </w:r>
      <w:r w:rsidR="00200555" w:rsidRPr="001E1613">
        <w:rPr>
          <w:rFonts w:ascii="Leelawadee" w:hAnsi="Leelawadee" w:cs="Leelawadee"/>
        </w:rPr>
        <w:t xml:space="preserve"> emailed</w:t>
      </w:r>
      <w:r w:rsidRPr="001E1613">
        <w:rPr>
          <w:rFonts w:ascii="Leelawadee" w:hAnsi="Leelawadee" w:cs="Leelawadee"/>
        </w:rPr>
        <w:t xml:space="preserve"> </w:t>
      </w:r>
      <w:r w:rsidR="00C96CB0" w:rsidRPr="001E1613">
        <w:rPr>
          <w:rFonts w:ascii="Leelawadee" w:hAnsi="Leelawadee" w:cs="Leelawadee"/>
        </w:rPr>
        <w:t>securely to</w:t>
      </w:r>
      <w:r w:rsidR="003A6CEC" w:rsidRPr="001E1613">
        <w:rPr>
          <w:rFonts w:ascii="Leelawadee" w:hAnsi="Leelawadee" w:cs="Leelawadee"/>
        </w:rPr>
        <w:t xml:space="preserve"> </w:t>
      </w:r>
      <w:hyperlink r:id="rId22" w:history="1">
        <w:r w:rsidR="006A321E" w:rsidRPr="008F65F4">
          <w:rPr>
            <w:rStyle w:val="Hyperlink"/>
            <w:rFonts w:ascii="Leelawadee" w:hAnsi="Leelawadee" w:cs="Leelawadee"/>
          </w:rPr>
          <w:t>CSCP@croydon.gov.uk</w:t>
        </w:r>
      </w:hyperlink>
      <w:r w:rsidR="003A6CEC" w:rsidRPr="001E1613">
        <w:rPr>
          <w:rFonts w:ascii="Leelawadee" w:hAnsi="Leelawadee" w:cs="Leelawadee"/>
        </w:rPr>
        <w:t xml:space="preserve">  </w:t>
      </w:r>
    </w:p>
    <w:p w14:paraId="5062F356" w14:textId="124B6BA5" w:rsidR="00061F3E" w:rsidRDefault="00EE6DA1" w:rsidP="00C96CB0">
      <w:pPr>
        <w:pStyle w:val="ListParagraph"/>
        <w:numPr>
          <w:ilvl w:val="0"/>
          <w:numId w:val="24"/>
        </w:numPr>
        <w:spacing w:after="0"/>
        <w:jc w:val="both"/>
        <w:rPr>
          <w:rFonts w:ascii="Leelawadee" w:hAnsi="Leelawadee" w:cs="Leelawadee"/>
          <w:b/>
        </w:rPr>
      </w:pPr>
      <w:r w:rsidRPr="001E1613">
        <w:rPr>
          <w:rFonts w:ascii="Leelawadee" w:hAnsi="Leelawadee" w:cs="Leelawadee"/>
          <w:b/>
        </w:rPr>
        <w:t>If printing this form, expand all fields before printing</w:t>
      </w:r>
      <w:r w:rsidR="00C96CB0" w:rsidRPr="001E1613">
        <w:rPr>
          <w:rFonts w:ascii="Leelawadee" w:hAnsi="Leelawadee" w:cs="Leelawadee"/>
          <w:b/>
        </w:rPr>
        <w:t xml:space="preserve">. </w:t>
      </w:r>
    </w:p>
    <w:p w14:paraId="72EF7EE8" w14:textId="77777777" w:rsidR="00293B19" w:rsidRDefault="00293B19" w:rsidP="00293B19">
      <w:pPr>
        <w:spacing w:after="0"/>
        <w:jc w:val="both"/>
        <w:rPr>
          <w:rFonts w:ascii="Leelawadee" w:hAnsi="Leelawadee" w:cs="Leelawadee"/>
          <w:b/>
        </w:rPr>
      </w:pPr>
    </w:p>
    <w:tbl>
      <w:tblPr>
        <w:tblStyle w:val="TableGrid1"/>
        <w:tblW w:w="0" w:type="auto"/>
        <w:tblLook w:val="04A0" w:firstRow="1" w:lastRow="0" w:firstColumn="1" w:lastColumn="0" w:noHBand="0" w:noVBand="1"/>
      </w:tblPr>
      <w:tblGrid>
        <w:gridCol w:w="2291"/>
        <w:gridCol w:w="1556"/>
        <w:gridCol w:w="6609"/>
      </w:tblGrid>
      <w:tr w:rsidR="00293B19" w:rsidRPr="00293B19" w14:paraId="5745972C" w14:textId="77777777" w:rsidTr="005A7FBB">
        <w:tc>
          <w:tcPr>
            <w:tcW w:w="0" w:type="auto"/>
            <w:gridSpan w:val="3"/>
            <w:shd w:val="clear" w:color="auto" w:fill="002060"/>
            <w:vAlign w:val="center"/>
          </w:tcPr>
          <w:p w14:paraId="2F652B94" w14:textId="77777777" w:rsidR="00293B19" w:rsidRPr="00293B19" w:rsidRDefault="00293B19" w:rsidP="00A23C91">
            <w:pPr>
              <w:jc w:val="left"/>
              <w:rPr>
                <w:rFonts w:ascii="Leelawadee" w:eastAsia="Gotham" w:hAnsi="Leelawadee" w:cs="Leelawadee"/>
                <w:sz w:val="20"/>
                <w:szCs w:val="20"/>
              </w:rPr>
            </w:pPr>
            <w:r w:rsidRPr="00293B19">
              <w:rPr>
                <w:rFonts w:ascii="Leelawadee" w:eastAsia="Gotham" w:hAnsi="Leelawadee" w:cs="Leelawadee"/>
                <w:sz w:val="20"/>
                <w:szCs w:val="20"/>
              </w:rPr>
              <w:t xml:space="preserve">Details of person completing notification  </w:t>
            </w:r>
          </w:p>
        </w:tc>
      </w:tr>
      <w:tr w:rsidR="005A7FBB" w:rsidRPr="00293B19" w14:paraId="217C074B" w14:textId="77777777" w:rsidTr="006816F0">
        <w:trPr>
          <w:trHeight w:val="288"/>
        </w:trPr>
        <w:tc>
          <w:tcPr>
            <w:tcW w:w="2185" w:type="dxa"/>
            <w:shd w:val="clear" w:color="auto" w:fill="808080"/>
            <w:vAlign w:val="center"/>
          </w:tcPr>
          <w:p w14:paraId="23C54BA0"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szCs w:val="20"/>
              </w:rPr>
              <w:t>Name</w:t>
            </w:r>
          </w:p>
        </w:tc>
        <w:tc>
          <w:tcPr>
            <w:tcW w:w="8271" w:type="dxa"/>
            <w:gridSpan w:val="2"/>
            <w:vAlign w:val="center"/>
          </w:tcPr>
          <w:p w14:paraId="62F30E64" w14:textId="77777777" w:rsidR="00293B19" w:rsidRPr="00293B19" w:rsidRDefault="00293B19" w:rsidP="00A23C91">
            <w:pPr>
              <w:jc w:val="left"/>
              <w:rPr>
                <w:rFonts w:ascii="Leelawadee" w:eastAsia="Gotham" w:hAnsi="Leelawadee" w:cs="Leelawadee"/>
                <w:sz w:val="20"/>
                <w:szCs w:val="20"/>
              </w:rPr>
            </w:pPr>
          </w:p>
        </w:tc>
      </w:tr>
      <w:tr w:rsidR="005A7FBB" w:rsidRPr="00293B19" w14:paraId="2374D9D8" w14:textId="77777777" w:rsidTr="006816F0">
        <w:trPr>
          <w:trHeight w:val="288"/>
        </w:trPr>
        <w:tc>
          <w:tcPr>
            <w:tcW w:w="2185" w:type="dxa"/>
            <w:shd w:val="clear" w:color="auto" w:fill="808080"/>
            <w:vAlign w:val="center"/>
          </w:tcPr>
          <w:p w14:paraId="2E30907A"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szCs w:val="20"/>
              </w:rPr>
              <w:t>Role</w:t>
            </w:r>
          </w:p>
        </w:tc>
        <w:tc>
          <w:tcPr>
            <w:tcW w:w="8271" w:type="dxa"/>
            <w:gridSpan w:val="2"/>
            <w:vAlign w:val="center"/>
          </w:tcPr>
          <w:p w14:paraId="1823760F" w14:textId="77777777" w:rsidR="00293B19" w:rsidRPr="00293B19" w:rsidRDefault="00293B19" w:rsidP="00A23C91">
            <w:pPr>
              <w:jc w:val="left"/>
              <w:rPr>
                <w:rFonts w:ascii="Leelawadee" w:eastAsia="Gotham" w:hAnsi="Leelawadee" w:cs="Leelawadee"/>
                <w:sz w:val="20"/>
                <w:szCs w:val="20"/>
              </w:rPr>
            </w:pPr>
          </w:p>
        </w:tc>
      </w:tr>
      <w:tr w:rsidR="005A7FBB" w:rsidRPr="00293B19" w14:paraId="227EC05C" w14:textId="77777777" w:rsidTr="006816F0">
        <w:trPr>
          <w:trHeight w:val="288"/>
        </w:trPr>
        <w:tc>
          <w:tcPr>
            <w:tcW w:w="2185" w:type="dxa"/>
            <w:shd w:val="clear" w:color="auto" w:fill="808080"/>
            <w:vAlign w:val="center"/>
          </w:tcPr>
          <w:p w14:paraId="54D5F661"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szCs w:val="20"/>
              </w:rPr>
              <w:t>Agency</w:t>
            </w:r>
          </w:p>
        </w:tc>
        <w:tc>
          <w:tcPr>
            <w:tcW w:w="8271" w:type="dxa"/>
            <w:gridSpan w:val="2"/>
            <w:vAlign w:val="center"/>
          </w:tcPr>
          <w:p w14:paraId="2F59C8F2" w14:textId="77777777" w:rsidR="00293B19" w:rsidRPr="00293B19" w:rsidRDefault="00293B19" w:rsidP="00A23C91">
            <w:pPr>
              <w:jc w:val="left"/>
              <w:rPr>
                <w:rFonts w:ascii="Leelawadee" w:eastAsia="Gotham" w:hAnsi="Leelawadee" w:cs="Leelawadee"/>
                <w:sz w:val="20"/>
                <w:szCs w:val="20"/>
              </w:rPr>
            </w:pPr>
          </w:p>
        </w:tc>
      </w:tr>
      <w:tr w:rsidR="005A7FBB" w:rsidRPr="00293B19" w14:paraId="29C251D9" w14:textId="77777777" w:rsidTr="006816F0">
        <w:trPr>
          <w:trHeight w:val="288"/>
        </w:trPr>
        <w:tc>
          <w:tcPr>
            <w:tcW w:w="2185" w:type="dxa"/>
            <w:shd w:val="clear" w:color="auto" w:fill="808080"/>
            <w:vAlign w:val="center"/>
          </w:tcPr>
          <w:p w14:paraId="73A65818"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szCs w:val="20"/>
              </w:rPr>
              <w:t>Email</w:t>
            </w:r>
          </w:p>
        </w:tc>
        <w:tc>
          <w:tcPr>
            <w:tcW w:w="8271" w:type="dxa"/>
            <w:gridSpan w:val="2"/>
            <w:vAlign w:val="center"/>
          </w:tcPr>
          <w:p w14:paraId="4F8E8648" w14:textId="77777777" w:rsidR="00293B19" w:rsidRPr="00293B19" w:rsidRDefault="00293B19" w:rsidP="00A23C91">
            <w:pPr>
              <w:jc w:val="left"/>
              <w:rPr>
                <w:rFonts w:ascii="Leelawadee" w:eastAsia="Gotham" w:hAnsi="Leelawadee" w:cs="Leelawadee"/>
                <w:sz w:val="20"/>
                <w:szCs w:val="20"/>
              </w:rPr>
            </w:pPr>
          </w:p>
        </w:tc>
      </w:tr>
      <w:tr w:rsidR="00293B19" w:rsidRPr="00293B19" w14:paraId="799C6D2C" w14:textId="77777777" w:rsidTr="006816F0">
        <w:trPr>
          <w:trHeight w:val="288"/>
        </w:trPr>
        <w:tc>
          <w:tcPr>
            <w:tcW w:w="2185" w:type="dxa"/>
            <w:tcBorders>
              <w:bottom w:val="single" w:sz="4" w:space="0" w:color="auto"/>
            </w:tcBorders>
            <w:shd w:val="clear" w:color="auto" w:fill="808080"/>
            <w:vAlign w:val="center"/>
          </w:tcPr>
          <w:p w14:paraId="1ECAB592"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szCs w:val="20"/>
              </w:rPr>
              <w:t>Date</w:t>
            </w:r>
          </w:p>
        </w:tc>
        <w:tc>
          <w:tcPr>
            <w:tcW w:w="8271" w:type="dxa"/>
            <w:gridSpan w:val="2"/>
            <w:tcBorders>
              <w:bottom w:val="single" w:sz="4" w:space="0" w:color="auto"/>
            </w:tcBorders>
            <w:vAlign w:val="center"/>
          </w:tcPr>
          <w:p w14:paraId="61A45D4E" w14:textId="77777777" w:rsidR="00293B19" w:rsidRPr="00293B19" w:rsidRDefault="00293B19" w:rsidP="00A23C91">
            <w:pPr>
              <w:jc w:val="left"/>
              <w:rPr>
                <w:rFonts w:ascii="Leelawadee" w:eastAsia="Gotham" w:hAnsi="Leelawadee" w:cs="Leelawadee"/>
                <w:sz w:val="20"/>
                <w:szCs w:val="20"/>
              </w:rPr>
            </w:pPr>
          </w:p>
        </w:tc>
      </w:tr>
      <w:tr w:rsidR="000D10A8" w:rsidRPr="00293B19" w14:paraId="3D977C57" w14:textId="77777777" w:rsidTr="000D10A8">
        <w:trPr>
          <w:trHeight w:val="288"/>
        </w:trPr>
        <w:tc>
          <w:tcPr>
            <w:tcW w:w="10456" w:type="dxa"/>
            <w:gridSpan w:val="3"/>
            <w:tcBorders>
              <w:bottom w:val="single" w:sz="4" w:space="0" w:color="auto"/>
            </w:tcBorders>
            <w:shd w:val="clear" w:color="auto" w:fill="002060"/>
            <w:vAlign w:val="center"/>
          </w:tcPr>
          <w:p w14:paraId="09AC99DD" w14:textId="41DA7CD8" w:rsidR="000D10A8" w:rsidRPr="00293B19" w:rsidRDefault="000D10A8" w:rsidP="000D10A8">
            <w:pPr>
              <w:rPr>
                <w:rFonts w:ascii="Leelawadee" w:eastAsia="Gotham" w:hAnsi="Leelawadee" w:cs="Leelawadee"/>
                <w:sz w:val="20"/>
                <w:szCs w:val="20"/>
              </w:rPr>
            </w:pPr>
            <w:r w:rsidRPr="00293B19">
              <w:rPr>
                <w:rFonts w:ascii="Leelawadee" w:eastAsia="Gotham" w:hAnsi="Leelawadee" w:cs="Leelawadee"/>
                <w:sz w:val="20"/>
                <w:szCs w:val="20"/>
              </w:rPr>
              <w:t xml:space="preserve">Details of </w:t>
            </w:r>
            <w:r>
              <w:rPr>
                <w:rFonts w:ascii="Leelawadee" w:eastAsia="Gotham" w:hAnsi="Leelawadee" w:cs="Leelawadee"/>
                <w:sz w:val="20"/>
                <w:szCs w:val="20"/>
              </w:rPr>
              <w:t xml:space="preserve">child/young person </w:t>
            </w:r>
            <w:r w:rsidRPr="00293B19">
              <w:rPr>
                <w:rFonts w:ascii="Leelawadee" w:eastAsia="Gotham" w:hAnsi="Leelawadee" w:cs="Leelawadee"/>
                <w:sz w:val="20"/>
                <w:szCs w:val="20"/>
              </w:rPr>
              <w:t xml:space="preserve">  </w:t>
            </w:r>
          </w:p>
        </w:tc>
      </w:tr>
      <w:tr w:rsidR="000D10A8" w:rsidRPr="00293B19" w14:paraId="1D0CB537" w14:textId="77777777" w:rsidTr="006816F0">
        <w:trPr>
          <w:trHeight w:val="288"/>
        </w:trPr>
        <w:tc>
          <w:tcPr>
            <w:tcW w:w="2185" w:type="dxa"/>
            <w:tcBorders>
              <w:bottom w:val="single" w:sz="4" w:space="0" w:color="auto"/>
            </w:tcBorders>
            <w:shd w:val="clear" w:color="auto" w:fill="808080"/>
            <w:vAlign w:val="center"/>
          </w:tcPr>
          <w:p w14:paraId="3FF53263" w14:textId="0229A258" w:rsidR="000D10A8" w:rsidRPr="00293B19" w:rsidRDefault="000D10A8" w:rsidP="000D10A8">
            <w:pPr>
              <w:rPr>
                <w:rFonts w:ascii="Leelawadee" w:eastAsia="Gotham" w:hAnsi="Leelawadee" w:cs="Leelawadee"/>
                <w:color w:val="FFFFFF"/>
                <w:sz w:val="20"/>
                <w:szCs w:val="20"/>
              </w:rPr>
            </w:pPr>
            <w:r>
              <w:rPr>
                <w:rFonts w:ascii="Leelawadee" w:eastAsia="Gotham" w:hAnsi="Leelawadee" w:cs="Leelawadee"/>
                <w:color w:val="FFFFFF"/>
                <w:sz w:val="20"/>
                <w:szCs w:val="20"/>
              </w:rPr>
              <w:t>Full name</w:t>
            </w:r>
          </w:p>
        </w:tc>
        <w:tc>
          <w:tcPr>
            <w:tcW w:w="8271" w:type="dxa"/>
            <w:gridSpan w:val="2"/>
            <w:tcBorders>
              <w:bottom w:val="single" w:sz="4" w:space="0" w:color="auto"/>
            </w:tcBorders>
            <w:vAlign w:val="center"/>
          </w:tcPr>
          <w:p w14:paraId="3C9AE33F" w14:textId="77777777" w:rsidR="000D10A8" w:rsidRPr="00293B19" w:rsidRDefault="000D10A8" w:rsidP="000D10A8">
            <w:pPr>
              <w:rPr>
                <w:rFonts w:ascii="Leelawadee" w:eastAsia="Gotham" w:hAnsi="Leelawadee" w:cs="Leelawadee"/>
                <w:sz w:val="20"/>
                <w:szCs w:val="20"/>
              </w:rPr>
            </w:pPr>
          </w:p>
        </w:tc>
      </w:tr>
      <w:tr w:rsidR="000D10A8" w:rsidRPr="00293B19" w14:paraId="4C2640D3" w14:textId="77777777" w:rsidTr="006816F0">
        <w:trPr>
          <w:trHeight w:val="288"/>
        </w:trPr>
        <w:tc>
          <w:tcPr>
            <w:tcW w:w="2185" w:type="dxa"/>
            <w:tcBorders>
              <w:bottom w:val="single" w:sz="4" w:space="0" w:color="auto"/>
            </w:tcBorders>
            <w:shd w:val="clear" w:color="auto" w:fill="808080"/>
            <w:vAlign w:val="center"/>
          </w:tcPr>
          <w:p w14:paraId="1C4C0260" w14:textId="2B82DC4F" w:rsidR="000D10A8" w:rsidRPr="00293B19" w:rsidRDefault="000D10A8" w:rsidP="000D10A8">
            <w:pPr>
              <w:rPr>
                <w:rFonts w:ascii="Leelawadee" w:eastAsia="Gotham" w:hAnsi="Leelawadee" w:cs="Leelawadee"/>
                <w:color w:val="FFFFFF"/>
                <w:sz w:val="20"/>
                <w:szCs w:val="20"/>
              </w:rPr>
            </w:pPr>
            <w:r>
              <w:rPr>
                <w:rFonts w:ascii="Leelawadee" w:eastAsia="Gotham" w:hAnsi="Leelawadee" w:cs="Leelawadee"/>
                <w:color w:val="FFFFFF"/>
                <w:sz w:val="20"/>
                <w:szCs w:val="20"/>
              </w:rPr>
              <w:t xml:space="preserve">Date of </w:t>
            </w:r>
            <w:r w:rsidR="00156AE7">
              <w:rPr>
                <w:rFonts w:ascii="Leelawadee" w:eastAsia="Gotham" w:hAnsi="Leelawadee" w:cs="Leelawadee"/>
                <w:color w:val="FFFFFF"/>
                <w:sz w:val="20"/>
                <w:szCs w:val="20"/>
              </w:rPr>
              <w:t>birth</w:t>
            </w:r>
          </w:p>
        </w:tc>
        <w:sdt>
          <w:sdtPr>
            <w:rPr>
              <w:rFonts w:ascii="Leelawadee" w:eastAsia="Gotham" w:hAnsi="Leelawadee" w:cs="Leelawadee"/>
              <w:sz w:val="20"/>
              <w:szCs w:val="20"/>
            </w:rPr>
            <w:id w:val="-1887557579"/>
            <w:placeholder>
              <w:docPart w:val="9DCD88DE7DF142D78B2316E8EA014D72"/>
            </w:placeholder>
            <w:showingPlcHdr/>
            <w:date>
              <w:dateFormat w:val="dd/MM/yyyy"/>
              <w:lid w:val="en-GB"/>
              <w:storeMappedDataAs w:val="dateTime"/>
              <w:calendar w:val="gregorian"/>
            </w:date>
          </w:sdtPr>
          <w:sdtEndPr/>
          <w:sdtContent>
            <w:tc>
              <w:tcPr>
                <w:tcW w:w="8271" w:type="dxa"/>
                <w:gridSpan w:val="2"/>
                <w:tcBorders>
                  <w:bottom w:val="single" w:sz="4" w:space="0" w:color="auto"/>
                </w:tcBorders>
                <w:vAlign w:val="center"/>
              </w:tcPr>
              <w:p w14:paraId="2B03CEEE" w14:textId="1A9EA052" w:rsidR="000D10A8" w:rsidRPr="00293B19" w:rsidRDefault="0045557E" w:rsidP="000D10A8">
                <w:pPr>
                  <w:rPr>
                    <w:rFonts w:ascii="Leelawadee" w:eastAsia="Gotham" w:hAnsi="Leelawadee" w:cs="Leelawadee"/>
                    <w:sz w:val="20"/>
                    <w:szCs w:val="20"/>
                  </w:rPr>
                </w:pPr>
                <w:r w:rsidRPr="0045557E">
                  <w:rPr>
                    <w:rFonts w:ascii="Leelawadee" w:eastAsia="Gotham" w:hAnsi="Leelawadee" w:cs="Leelawadee"/>
                    <w:sz w:val="20"/>
                    <w:szCs w:val="20"/>
                  </w:rPr>
                  <w:t>Click or tap to enter a date.</w:t>
                </w:r>
              </w:p>
            </w:tc>
          </w:sdtContent>
        </w:sdt>
      </w:tr>
      <w:tr w:rsidR="000D10A8" w:rsidRPr="00293B19" w14:paraId="3AF9A7FE" w14:textId="77777777" w:rsidTr="006816F0">
        <w:trPr>
          <w:trHeight w:val="288"/>
        </w:trPr>
        <w:tc>
          <w:tcPr>
            <w:tcW w:w="2185" w:type="dxa"/>
            <w:tcBorders>
              <w:bottom w:val="single" w:sz="4" w:space="0" w:color="auto"/>
            </w:tcBorders>
            <w:shd w:val="clear" w:color="auto" w:fill="808080"/>
            <w:vAlign w:val="center"/>
          </w:tcPr>
          <w:p w14:paraId="7195A23C" w14:textId="029B65F8" w:rsidR="000D10A8" w:rsidRPr="00293B19" w:rsidRDefault="00156AE7" w:rsidP="000D10A8">
            <w:pPr>
              <w:rPr>
                <w:rFonts w:ascii="Leelawadee" w:eastAsia="Gotham" w:hAnsi="Leelawadee" w:cs="Leelawadee"/>
                <w:color w:val="FFFFFF"/>
                <w:sz w:val="20"/>
                <w:szCs w:val="20"/>
              </w:rPr>
            </w:pPr>
            <w:r>
              <w:rPr>
                <w:rFonts w:ascii="Leelawadee" w:eastAsia="Gotham" w:hAnsi="Leelawadee" w:cs="Leelawadee"/>
                <w:color w:val="FFFFFF"/>
                <w:sz w:val="20"/>
                <w:szCs w:val="20"/>
              </w:rPr>
              <w:t xml:space="preserve">Gender </w:t>
            </w:r>
          </w:p>
        </w:tc>
        <w:sdt>
          <w:sdtPr>
            <w:rPr>
              <w:rFonts w:ascii="Leelawadee" w:eastAsia="Gotham" w:hAnsi="Leelawadee" w:cs="Leelawadee"/>
              <w:sz w:val="20"/>
              <w:szCs w:val="20"/>
            </w:rPr>
            <w:id w:val="-1314094172"/>
            <w:placeholder>
              <w:docPart w:val="C12AC45ABB6B4054BCA17E38C4ADCA85"/>
            </w:placeholder>
            <w:showingPlcHdr/>
            <w:comboBox>
              <w:listItem w:value="Select a gender"/>
              <w:listItem w:displayText="Female" w:value="Female"/>
              <w:listItem w:displayText="Male" w:value="Male"/>
            </w:comboBox>
          </w:sdtPr>
          <w:sdtEndPr/>
          <w:sdtContent>
            <w:tc>
              <w:tcPr>
                <w:tcW w:w="8271" w:type="dxa"/>
                <w:gridSpan w:val="2"/>
                <w:tcBorders>
                  <w:bottom w:val="single" w:sz="4" w:space="0" w:color="auto"/>
                </w:tcBorders>
                <w:vAlign w:val="center"/>
              </w:tcPr>
              <w:p w14:paraId="147DD8FA" w14:textId="094274DE" w:rsidR="000D10A8" w:rsidRPr="00293B19" w:rsidRDefault="003357E2" w:rsidP="000D10A8">
                <w:pPr>
                  <w:rPr>
                    <w:rFonts w:ascii="Leelawadee" w:eastAsia="Gotham" w:hAnsi="Leelawadee" w:cs="Leelawadee"/>
                    <w:sz w:val="20"/>
                    <w:szCs w:val="20"/>
                  </w:rPr>
                </w:pPr>
                <w:r w:rsidRPr="003357E2">
                  <w:rPr>
                    <w:rFonts w:ascii="Leelawadee" w:eastAsia="Gotham" w:hAnsi="Leelawadee" w:cs="Leelawadee"/>
                    <w:sz w:val="20"/>
                    <w:szCs w:val="20"/>
                  </w:rPr>
                  <w:t>Choose an item.</w:t>
                </w:r>
              </w:p>
            </w:tc>
          </w:sdtContent>
        </w:sdt>
      </w:tr>
      <w:tr w:rsidR="000D10A8" w:rsidRPr="00293B19" w14:paraId="63AAE240" w14:textId="77777777" w:rsidTr="006816F0">
        <w:trPr>
          <w:trHeight w:val="288"/>
        </w:trPr>
        <w:tc>
          <w:tcPr>
            <w:tcW w:w="2185" w:type="dxa"/>
            <w:tcBorders>
              <w:bottom w:val="single" w:sz="4" w:space="0" w:color="auto"/>
            </w:tcBorders>
            <w:shd w:val="clear" w:color="auto" w:fill="808080"/>
            <w:vAlign w:val="center"/>
          </w:tcPr>
          <w:p w14:paraId="5324967E" w14:textId="725576AE" w:rsidR="000D10A8" w:rsidRPr="00293B19" w:rsidRDefault="004D69A7" w:rsidP="000D10A8">
            <w:pPr>
              <w:rPr>
                <w:rFonts w:ascii="Leelawadee" w:eastAsia="Gotham" w:hAnsi="Leelawadee" w:cs="Leelawadee"/>
                <w:color w:val="FFFFFF"/>
                <w:sz w:val="20"/>
                <w:szCs w:val="20"/>
              </w:rPr>
            </w:pPr>
            <w:r>
              <w:rPr>
                <w:rFonts w:ascii="Leelawadee" w:eastAsia="Gotham" w:hAnsi="Leelawadee" w:cs="Leelawadee"/>
                <w:color w:val="FFFFFF"/>
                <w:sz w:val="20"/>
                <w:szCs w:val="20"/>
              </w:rPr>
              <w:t>Ethnicity</w:t>
            </w:r>
          </w:p>
        </w:tc>
        <w:sdt>
          <w:sdtPr>
            <w:rPr>
              <w:rFonts w:ascii="Leelawadee" w:eastAsia="Gotham" w:hAnsi="Leelawadee" w:cs="Leelawadee"/>
              <w:sz w:val="20"/>
              <w:szCs w:val="20"/>
            </w:rPr>
            <w:alias w:val="Ethnicity"/>
            <w:tag w:val="Ethnicity"/>
            <w:id w:val="616183312"/>
            <w:placeholder>
              <w:docPart w:val="7A96ACC6D0AB44FA8621A6A5452D8515"/>
            </w:placeholder>
            <w:showingPlcHdr/>
            <w:comboBox>
              <w:listItem w:value="Please select"/>
              <w:listItem w:displayText="Arab" w:value="Arab"/>
              <w:listItem w:displayText="Asian - British" w:value="Asian - British"/>
              <w:listItem w:displayText="Asian - Indian" w:value="Asian - Indian"/>
              <w:listItem w:displayText="Asian - Pakistani" w:value="Asian - Pakistani"/>
              <w:listItem w:displayText="Asian - Bangladeshi" w:value="Asian - Bangladeshi"/>
              <w:listItem w:displayText="Asian - any other Asian background" w:value="Asian - any other Asian background"/>
              <w:listItem w:displayText="Black - British" w:value="Black - British"/>
              <w:listItem w:displayText="Black - African" w:value="Black - African"/>
              <w:listItem w:displayText="Black - Caribbean" w:value="Black - Caribbean"/>
              <w:listItem w:displayText="Black - any other Black background" w:value="Black - any other Black background"/>
              <w:listItem w:displayText="Chinese" w:value="Chinese"/>
              <w:listItem w:displayText="Mixed – White and Black Caribbean " w:value="Mixed – White and Black Caribbean "/>
              <w:listItem w:displayText="Mixed – White and Black African " w:value="Mixed – White and Black African "/>
              <w:listItem w:displayText="Mixed – White and Asian " w:value="Mixed – White and Asian "/>
              <w:listItem w:displayText="Mixed – any other mixed background " w:value="Mixed – any other mixed background "/>
              <w:listItem w:displayText="White – British" w:value="White – British"/>
              <w:listItem w:displayText="White – Irish" w:value="White – Irish"/>
              <w:listItem w:displayText="White - Eastern European" w:value="White - Eastern European"/>
              <w:listItem w:displayText="White - any other White background" w:value="White - any other White background"/>
              <w:listItem w:displayText="Any other ethnic origin group " w:value="Any other ethnic origin group "/>
            </w:comboBox>
          </w:sdtPr>
          <w:sdtEndPr/>
          <w:sdtContent>
            <w:tc>
              <w:tcPr>
                <w:tcW w:w="8271" w:type="dxa"/>
                <w:gridSpan w:val="2"/>
                <w:tcBorders>
                  <w:bottom w:val="single" w:sz="4" w:space="0" w:color="auto"/>
                </w:tcBorders>
                <w:vAlign w:val="center"/>
              </w:tcPr>
              <w:p w14:paraId="3DAE52CA" w14:textId="059B7C58" w:rsidR="000D10A8" w:rsidRPr="00293B19" w:rsidRDefault="00E621A3" w:rsidP="000D10A8">
                <w:pPr>
                  <w:rPr>
                    <w:rFonts w:ascii="Leelawadee" w:eastAsia="Gotham" w:hAnsi="Leelawadee" w:cs="Leelawadee"/>
                    <w:sz w:val="20"/>
                    <w:szCs w:val="20"/>
                  </w:rPr>
                </w:pPr>
                <w:r w:rsidRPr="00E621A3">
                  <w:rPr>
                    <w:rFonts w:ascii="Leelawadee" w:eastAsia="Gotham" w:hAnsi="Leelawadee" w:cs="Leelawadee"/>
                    <w:sz w:val="20"/>
                    <w:szCs w:val="20"/>
                  </w:rPr>
                  <w:t>Choose an item.</w:t>
                </w:r>
              </w:p>
            </w:tc>
          </w:sdtContent>
        </w:sdt>
      </w:tr>
      <w:tr w:rsidR="006816F0" w:rsidRPr="00293B19" w14:paraId="56736C7A" w14:textId="77777777" w:rsidTr="006816F0">
        <w:trPr>
          <w:trHeight w:val="288"/>
        </w:trPr>
        <w:tc>
          <w:tcPr>
            <w:tcW w:w="2185" w:type="dxa"/>
            <w:tcBorders>
              <w:bottom w:val="single" w:sz="4" w:space="0" w:color="auto"/>
            </w:tcBorders>
            <w:shd w:val="clear" w:color="auto" w:fill="808080"/>
            <w:vAlign w:val="center"/>
          </w:tcPr>
          <w:p w14:paraId="01FA2EDC" w14:textId="0DD6F5B5" w:rsidR="006816F0" w:rsidRPr="00293B19" w:rsidRDefault="006816F0" w:rsidP="006816F0">
            <w:pPr>
              <w:rPr>
                <w:rFonts w:ascii="Leelawadee" w:eastAsia="Gotham" w:hAnsi="Leelawadee" w:cs="Leelawadee"/>
                <w:color w:val="FFFFFF"/>
                <w:sz w:val="20"/>
                <w:szCs w:val="20"/>
              </w:rPr>
            </w:pPr>
            <w:r>
              <w:rPr>
                <w:rFonts w:ascii="Leelawadee" w:eastAsia="Gotham" w:hAnsi="Leelawadee" w:cs="Leelawadee"/>
                <w:color w:val="FFFFFF"/>
                <w:sz w:val="20"/>
                <w:szCs w:val="20"/>
              </w:rPr>
              <w:t>SEND</w:t>
            </w:r>
          </w:p>
        </w:tc>
        <w:sdt>
          <w:sdtPr>
            <w:rPr>
              <w:rFonts w:cstheme="minorHAnsi"/>
              <w:color w:val="000000" w:themeColor="text1"/>
            </w:rPr>
            <w:id w:val="1408882174"/>
            <w:placeholder>
              <w:docPart w:val="E627B7AAE1964AE0A56958D8F701A0D9"/>
            </w:placeholder>
            <w:showingPlcHdr/>
            <w:comboBox>
              <w:listItem w:displayText="ADHD (Attention Deficit Hyperactivity Disorder)" w:value="ADHD (Attention Deficit Hyperactivity Disorder)"/>
              <w:listItem w:displayText="ASD (Autism Specture Disorder)" w:value="ASD (Autism Specture Disorder)"/>
              <w:listItem w:displayText="BESD (Behaviour Emotional Social Development)" w:value="BESD (Behaviour Emotional Social Development)"/>
              <w:listItem w:displayText="HI (Hearing Impairment.)" w:value="HI (Hearing Impairment.)"/>
              <w:listItem w:displayText="MLD (Moderate learning difficulties)" w:value="MLD (Moderate learning difficulties)"/>
              <w:listItem w:displayText="MSI (Multi-sensory Impairment)" w:value="MSI (Multi-sensory Impairment)"/>
              <w:listItem w:displayText="PD (Physical Disability)" w:value="PD (Physical Disability)"/>
              <w:listItem w:displayText="PMLD (Profound multiple learning difficulties)" w:value="PMLD (Profound multiple learning difficulties)"/>
              <w:listItem w:displayText="SLCN (Speech Language and Communication Need)" w:value="SLCN (Speech Language and Communication Need)"/>
              <w:listItem w:displayText="SLD (Severe learning difficulties)" w:value="SLD (Severe learning difficulties)"/>
              <w:listItem w:displayText="SpLD (Specific learning difficulties)" w:value="SpLD (Specific learning difficulties)"/>
              <w:listItem w:displayText="VI (Visual Impairment)" w:value="VI (Visual Impairment)"/>
              <w:listItem w:displayText="Other - Complex/Multiple Needs" w:value="Other - Complex/Multiple Needs"/>
            </w:comboBox>
          </w:sdtPr>
          <w:sdtEndPr/>
          <w:sdtContent>
            <w:tc>
              <w:tcPr>
                <w:tcW w:w="8271" w:type="dxa"/>
                <w:gridSpan w:val="2"/>
                <w:tcBorders>
                  <w:bottom w:val="single" w:sz="4" w:space="0" w:color="auto"/>
                </w:tcBorders>
                <w:vAlign w:val="center"/>
              </w:tcPr>
              <w:p w14:paraId="75E467EA" w14:textId="07C949ED" w:rsidR="006816F0" w:rsidRPr="00293B19" w:rsidRDefault="006816F0" w:rsidP="006816F0">
                <w:pPr>
                  <w:rPr>
                    <w:rFonts w:ascii="Leelawadee" w:eastAsia="Gotham" w:hAnsi="Leelawadee" w:cs="Leelawadee"/>
                    <w:sz w:val="20"/>
                    <w:szCs w:val="20"/>
                  </w:rPr>
                </w:pPr>
                <w:r w:rsidRPr="003357E2">
                  <w:rPr>
                    <w:rStyle w:val="PlaceholderText"/>
                    <w:rFonts w:ascii="Leelawadee" w:hAnsi="Leelawadee" w:cs="Leelawadee"/>
                    <w:sz w:val="20"/>
                    <w:szCs w:val="20"/>
                  </w:rPr>
                  <w:t>Choose an item.</w:t>
                </w:r>
              </w:p>
            </w:tc>
          </w:sdtContent>
        </w:sdt>
      </w:tr>
      <w:tr w:rsidR="006816F0" w:rsidRPr="00293B19" w14:paraId="79C099B5" w14:textId="77777777" w:rsidTr="006816F0">
        <w:tc>
          <w:tcPr>
            <w:tcW w:w="2185" w:type="dxa"/>
            <w:tcBorders>
              <w:top w:val="single" w:sz="4" w:space="0" w:color="auto"/>
              <w:left w:val="nil"/>
              <w:bottom w:val="single" w:sz="4" w:space="0" w:color="auto"/>
              <w:right w:val="nil"/>
            </w:tcBorders>
            <w:vAlign w:val="center"/>
          </w:tcPr>
          <w:p w14:paraId="01152A26" w14:textId="77777777" w:rsidR="006816F0" w:rsidRPr="00293B19" w:rsidRDefault="006816F0" w:rsidP="006816F0">
            <w:pPr>
              <w:jc w:val="left"/>
              <w:rPr>
                <w:rFonts w:ascii="Leelawadee" w:eastAsia="Gotham" w:hAnsi="Leelawadee" w:cs="Leelawadee"/>
                <w:sz w:val="20"/>
                <w:szCs w:val="20"/>
              </w:rPr>
            </w:pPr>
          </w:p>
        </w:tc>
        <w:tc>
          <w:tcPr>
            <w:tcW w:w="8271" w:type="dxa"/>
            <w:gridSpan w:val="2"/>
            <w:tcBorders>
              <w:top w:val="single" w:sz="4" w:space="0" w:color="auto"/>
              <w:left w:val="nil"/>
              <w:bottom w:val="single" w:sz="4" w:space="0" w:color="auto"/>
              <w:right w:val="nil"/>
            </w:tcBorders>
            <w:vAlign w:val="center"/>
          </w:tcPr>
          <w:p w14:paraId="23FE9C58" w14:textId="77777777" w:rsidR="006816F0" w:rsidRPr="00293B19" w:rsidRDefault="006816F0" w:rsidP="006816F0">
            <w:pPr>
              <w:jc w:val="left"/>
              <w:rPr>
                <w:rFonts w:ascii="Leelawadee" w:eastAsia="Gotham" w:hAnsi="Leelawadee" w:cs="Leelawadee"/>
                <w:sz w:val="20"/>
                <w:szCs w:val="20"/>
              </w:rPr>
            </w:pPr>
          </w:p>
        </w:tc>
      </w:tr>
      <w:tr w:rsidR="006816F0" w:rsidRPr="00293B19" w14:paraId="1D0AD2B5" w14:textId="77777777" w:rsidTr="006816F0">
        <w:tc>
          <w:tcPr>
            <w:tcW w:w="2185" w:type="dxa"/>
            <w:tcBorders>
              <w:top w:val="single" w:sz="4" w:space="0" w:color="auto"/>
            </w:tcBorders>
            <w:shd w:val="clear" w:color="auto" w:fill="002060"/>
            <w:vAlign w:val="center"/>
          </w:tcPr>
          <w:p w14:paraId="6CD5B3DE" w14:textId="77777777" w:rsidR="006816F0" w:rsidRPr="00293B19" w:rsidRDefault="006816F0" w:rsidP="006816F0">
            <w:pPr>
              <w:jc w:val="left"/>
              <w:rPr>
                <w:rFonts w:ascii="Leelawadee" w:eastAsia="Gotham" w:hAnsi="Leelawadee" w:cs="Leelawadee"/>
                <w:sz w:val="20"/>
                <w:szCs w:val="20"/>
              </w:rPr>
            </w:pPr>
            <w:r w:rsidRPr="00293B19">
              <w:rPr>
                <w:rFonts w:ascii="Leelawadee" w:eastAsia="Gotham" w:hAnsi="Leelawadee" w:cs="Leelawadee"/>
                <w:b/>
                <w:sz w:val="32"/>
                <w:szCs w:val="36"/>
              </w:rPr>
              <w:t>Stage 3</w:t>
            </w:r>
          </w:p>
        </w:tc>
        <w:tc>
          <w:tcPr>
            <w:tcW w:w="8271" w:type="dxa"/>
            <w:gridSpan w:val="2"/>
            <w:tcBorders>
              <w:top w:val="single" w:sz="4" w:space="0" w:color="auto"/>
            </w:tcBorders>
            <w:shd w:val="clear" w:color="auto" w:fill="002060"/>
            <w:vAlign w:val="center"/>
          </w:tcPr>
          <w:p w14:paraId="5D623EA9" w14:textId="77777777" w:rsidR="006816F0" w:rsidRPr="00293B19" w:rsidRDefault="006816F0" w:rsidP="006816F0">
            <w:pPr>
              <w:jc w:val="left"/>
              <w:rPr>
                <w:rFonts w:ascii="Leelawadee" w:eastAsia="Gotham" w:hAnsi="Leelawadee" w:cs="Leelawadee"/>
                <w:sz w:val="20"/>
                <w:szCs w:val="20"/>
              </w:rPr>
            </w:pPr>
            <w:r w:rsidRPr="00293B19">
              <w:rPr>
                <w:rFonts w:ascii="Leelawadee" w:eastAsia="Gotham" w:hAnsi="Leelawadee" w:cs="Leelawadee"/>
                <w:sz w:val="20"/>
                <w:szCs w:val="20"/>
              </w:rPr>
              <w:t>This should be completed in all cases where Stage 3 has been reached, it should be submitted whether issue is resolved or not. If unresolved Stage 4 should be followed.</w:t>
            </w:r>
          </w:p>
        </w:tc>
      </w:tr>
      <w:tr w:rsidR="006816F0" w:rsidRPr="00293B19" w14:paraId="5AD84D0F" w14:textId="77777777" w:rsidTr="005A7FBB">
        <w:tc>
          <w:tcPr>
            <w:tcW w:w="0" w:type="auto"/>
            <w:gridSpan w:val="3"/>
            <w:shd w:val="clear" w:color="auto" w:fill="808080"/>
            <w:vAlign w:val="center"/>
          </w:tcPr>
          <w:p w14:paraId="43422027" w14:textId="77777777" w:rsidR="006816F0" w:rsidRPr="00293B19" w:rsidRDefault="006816F0" w:rsidP="006816F0">
            <w:pPr>
              <w:jc w:val="left"/>
              <w:rPr>
                <w:rFonts w:ascii="Leelawadee" w:eastAsia="Gotham" w:hAnsi="Leelawadee" w:cs="Leelawadee"/>
                <w:color w:val="FFFFFF"/>
                <w:sz w:val="20"/>
                <w:szCs w:val="20"/>
              </w:rPr>
            </w:pPr>
            <w:r w:rsidRPr="00293B19">
              <w:rPr>
                <w:rFonts w:ascii="Leelawadee" w:eastAsia="Gotham" w:hAnsi="Leelawadee" w:cs="Leelawadee"/>
                <w:color w:val="FFFFFF"/>
                <w:sz w:val="20"/>
              </w:rPr>
              <w:t xml:space="preserve">Brief description of your concerns (incl. key dates, evidence of need, key procedural issue/disagreement, summary of interventions </w:t>
            </w:r>
            <w:r w:rsidRPr="00293B19">
              <w:rPr>
                <w:rFonts w:ascii="Leelawadee" w:eastAsia="Gotham" w:hAnsi="Leelawadee" w:cs="Leelawadee"/>
                <w:color w:val="FFFFFF"/>
                <w:sz w:val="20"/>
                <w:shd w:val="clear" w:color="auto" w:fill="808080"/>
              </w:rPr>
              <w:t>to</w:t>
            </w:r>
            <w:r w:rsidRPr="00293B19">
              <w:rPr>
                <w:rFonts w:ascii="Leelawadee" w:eastAsia="Gotham" w:hAnsi="Leelawadee" w:cs="Leelawadee"/>
                <w:color w:val="FFFFFF"/>
                <w:sz w:val="20"/>
              </w:rPr>
              <w:t xml:space="preserve"> date)</w:t>
            </w:r>
          </w:p>
        </w:tc>
      </w:tr>
      <w:tr w:rsidR="006816F0" w:rsidRPr="00293B19" w14:paraId="298F1DA9" w14:textId="77777777" w:rsidTr="005A7FBB">
        <w:trPr>
          <w:trHeight w:val="1728"/>
        </w:trPr>
        <w:tc>
          <w:tcPr>
            <w:tcW w:w="0" w:type="auto"/>
            <w:gridSpan w:val="3"/>
            <w:vAlign w:val="center"/>
          </w:tcPr>
          <w:p w14:paraId="371130EF" w14:textId="77777777" w:rsidR="006816F0" w:rsidRPr="00293B19" w:rsidRDefault="006816F0" w:rsidP="006816F0">
            <w:pPr>
              <w:jc w:val="left"/>
              <w:rPr>
                <w:rFonts w:ascii="Leelawadee" w:eastAsia="Gotham" w:hAnsi="Leelawadee" w:cs="Leelawadee"/>
                <w:sz w:val="20"/>
              </w:rPr>
            </w:pPr>
          </w:p>
        </w:tc>
      </w:tr>
      <w:tr w:rsidR="006816F0" w:rsidRPr="00293B19" w14:paraId="3BFBAFCB" w14:textId="77777777" w:rsidTr="006816F0">
        <w:tc>
          <w:tcPr>
            <w:tcW w:w="2185" w:type="dxa"/>
            <w:shd w:val="clear" w:color="auto" w:fill="808080"/>
            <w:vAlign w:val="center"/>
          </w:tcPr>
          <w:p w14:paraId="7271B841" w14:textId="77777777" w:rsidR="006816F0" w:rsidRPr="00293B19" w:rsidRDefault="006816F0" w:rsidP="006816F0">
            <w:pPr>
              <w:jc w:val="left"/>
              <w:rPr>
                <w:rFonts w:ascii="Leelawadee" w:eastAsia="Gotham" w:hAnsi="Leelawadee" w:cs="Leelawadee"/>
                <w:b/>
                <w:bCs/>
                <w:color w:val="FFFFFF"/>
                <w:sz w:val="18"/>
              </w:rPr>
            </w:pPr>
            <w:r w:rsidRPr="00293B19">
              <w:rPr>
                <w:rFonts w:ascii="Leelawadee" w:eastAsia="Gotham" w:hAnsi="Leelawadee" w:cs="Leelawadee"/>
                <w:b/>
                <w:bCs/>
                <w:color w:val="FFFFFF"/>
                <w:sz w:val="18"/>
              </w:rPr>
              <w:t>Is the matter resolved?</w:t>
            </w:r>
          </w:p>
          <w:p w14:paraId="0FB689FB" w14:textId="77777777" w:rsidR="006816F0" w:rsidRPr="00293B19" w:rsidRDefault="006816F0" w:rsidP="006816F0">
            <w:pPr>
              <w:jc w:val="left"/>
              <w:rPr>
                <w:rFonts w:ascii="Leelawadee" w:eastAsia="Gotham" w:hAnsi="Leelawadee" w:cs="Leelawadee"/>
                <w:i/>
                <w:iCs/>
                <w:sz w:val="20"/>
              </w:rPr>
            </w:pPr>
            <w:r w:rsidRPr="00293B19">
              <w:rPr>
                <w:rFonts w:ascii="Leelawadee" w:eastAsia="Gotham" w:hAnsi="Leelawadee" w:cs="Leelawadee"/>
                <w:i/>
                <w:iCs/>
                <w:color w:val="FFFFFF"/>
                <w:sz w:val="16"/>
                <w:szCs w:val="20"/>
              </w:rPr>
              <w:t>(please select from the d</w:t>
            </w:r>
            <w:r w:rsidRPr="00293B19">
              <w:rPr>
                <w:rFonts w:ascii="Leelawadee" w:eastAsia="Gotham" w:hAnsi="Leelawadee" w:cs="Leelawadee"/>
                <w:i/>
                <w:iCs/>
                <w:color w:val="FFFFFF"/>
                <w:sz w:val="16"/>
                <w:szCs w:val="20"/>
                <w:shd w:val="clear" w:color="auto" w:fill="808080"/>
              </w:rPr>
              <w:t>r</w:t>
            </w:r>
            <w:r w:rsidRPr="00293B19">
              <w:rPr>
                <w:rFonts w:ascii="Leelawadee" w:eastAsia="Gotham" w:hAnsi="Leelawadee" w:cs="Leelawadee"/>
                <w:i/>
                <w:iCs/>
                <w:color w:val="FFFFFF"/>
                <w:sz w:val="16"/>
                <w:szCs w:val="20"/>
              </w:rPr>
              <w:t>op down menu)</w:t>
            </w:r>
          </w:p>
        </w:tc>
        <w:tc>
          <w:tcPr>
            <w:tcW w:w="1528" w:type="dxa"/>
            <w:vAlign w:val="center"/>
          </w:tcPr>
          <w:p w14:paraId="68D8191B" w14:textId="77777777" w:rsidR="006816F0" w:rsidRPr="00293B19" w:rsidRDefault="00393B75" w:rsidP="006816F0">
            <w:pPr>
              <w:jc w:val="left"/>
              <w:rPr>
                <w:rFonts w:ascii="Leelawadee" w:eastAsia="Gotham" w:hAnsi="Leelawadee" w:cs="Leelawadee"/>
                <w:sz w:val="20"/>
              </w:rPr>
            </w:pPr>
            <w:sdt>
              <w:sdtPr>
                <w:rPr>
                  <w:rFonts w:ascii="Leelawadee" w:eastAsia="Gotham" w:hAnsi="Leelawadee" w:cs="Leelawadee"/>
                  <w:sz w:val="20"/>
                </w:rPr>
                <w:id w:val="-1170254129"/>
                <w:placeholder>
                  <w:docPart w:val="C49297402EE64A5E94D1116287B961A0"/>
                </w:placeholder>
                <w:comboBox>
                  <w:listItem w:displayText="No" w:value="No"/>
                  <w:listItem w:displayText="Yes" w:value="Yes"/>
                </w:comboBox>
              </w:sdtPr>
              <w:sdtEndPr/>
              <w:sdtContent>
                <w:r w:rsidR="006816F0" w:rsidRPr="00293B19">
                  <w:rPr>
                    <w:rFonts w:ascii="Leelawadee" w:eastAsia="Gotham" w:hAnsi="Leelawadee" w:cs="Leelawadee"/>
                    <w:sz w:val="20"/>
                  </w:rPr>
                  <w:t>Yes</w:t>
                </w:r>
              </w:sdtContent>
            </w:sdt>
          </w:p>
        </w:tc>
        <w:tc>
          <w:tcPr>
            <w:tcW w:w="0" w:type="auto"/>
            <w:shd w:val="clear" w:color="auto" w:fill="D9D9D9"/>
            <w:vAlign w:val="center"/>
          </w:tcPr>
          <w:p w14:paraId="4548001E" w14:textId="77777777" w:rsidR="006816F0" w:rsidRPr="00293B19" w:rsidRDefault="006816F0" w:rsidP="006816F0">
            <w:pPr>
              <w:jc w:val="left"/>
              <w:rPr>
                <w:rFonts w:ascii="Leelawadee" w:eastAsia="Gotham" w:hAnsi="Leelawadee" w:cs="Leelawadee"/>
                <w:sz w:val="20"/>
              </w:rPr>
            </w:pPr>
            <w:r w:rsidRPr="00293B19">
              <w:rPr>
                <w:rFonts w:ascii="Leelawadee" w:eastAsia="Gotham" w:hAnsi="Leelawadee" w:cs="Leelawadee"/>
                <w:sz w:val="20"/>
              </w:rPr>
              <w:t>If yes, please provide details of the outcome below.</w:t>
            </w:r>
          </w:p>
          <w:p w14:paraId="76395A88" w14:textId="77777777" w:rsidR="006816F0" w:rsidRPr="00293B19" w:rsidRDefault="006816F0" w:rsidP="006816F0">
            <w:pPr>
              <w:jc w:val="left"/>
              <w:rPr>
                <w:rFonts w:ascii="Leelawadee" w:eastAsia="Gotham" w:hAnsi="Leelawadee" w:cs="Leelawadee"/>
                <w:sz w:val="20"/>
              </w:rPr>
            </w:pPr>
          </w:p>
          <w:p w14:paraId="1153193B" w14:textId="77777777" w:rsidR="006816F0" w:rsidRPr="00293B19" w:rsidRDefault="006816F0" w:rsidP="006816F0">
            <w:pPr>
              <w:jc w:val="left"/>
              <w:rPr>
                <w:rFonts w:ascii="Leelawadee" w:eastAsia="Gotham" w:hAnsi="Leelawadee" w:cs="Leelawadee"/>
                <w:sz w:val="20"/>
              </w:rPr>
            </w:pPr>
            <w:r w:rsidRPr="00293B19">
              <w:rPr>
                <w:rFonts w:ascii="Leelawadee" w:eastAsia="Gotham" w:hAnsi="Leelawadee" w:cs="Leelawadee"/>
                <w:sz w:val="20"/>
              </w:rPr>
              <w:t xml:space="preserve">If no, please move to section 4 </w:t>
            </w:r>
          </w:p>
        </w:tc>
      </w:tr>
      <w:tr w:rsidR="006816F0" w:rsidRPr="00293B19" w14:paraId="0B42CE24" w14:textId="77777777" w:rsidTr="006816F0">
        <w:trPr>
          <w:trHeight w:val="576"/>
        </w:trPr>
        <w:tc>
          <w:tcPr>
            <w:tcW w:w="2185" w:type="dxa"/>
            <w:shd w:val="clear" w:color="auto" w:fill="808080"/>
            <w:vAlign w:val="center"/>
          </w:tcPr>
          <w:p w14:paraId="4193E3E6" w14:textId="77777777" w:rsidR="006816F0" w:rsidRPr="00293B19" w:rsidRDefault="006816F0" w:rsidP="006816F0">
            <w:pPr>
              <w:jc w:val="left"/>
              <w:rPr>
                <w:rFonts w:ascii="Leelawadee" w:eastAsia="Gotham" w:hAnsi="Leelawadee" w:cs="Leelawadee"/>
                <w:color w:val="FFFFFF"/>
                <w:sz w:val="20"/>
              </w:rPr>
            </w:pPr>
            <w:r w:rsidRPr="00293B19">
              <w:rPr>
                <w:rFonts w:ascii="Leelawadee" w:eastAsia="Gotham" w:hAnsi="Leelawadee" w:cs="Leelawadee"/>
                <w:color w:val="FFFFFF"/>
                <w:sz w:val="20"/>
              </w:rPr>
              <w:t>Decision / Outcome</w:t>
            </w:r>
          </w:p>
        </w:tc>
        <w:tc>
          <w:tcPr>
            <w:tcW w:w="8271" w:type="dxa"/>
            <w:gridSpan w:val="2"/>
            <w:vAlign w:val="center"/>
          </w:tcPr>
          <w:p w14:paraId="619AD0A2" w14:textId="77777777" w:rsidR="006816F0" w:rsidRPr="00293B19" w:rsidRDefault="006816F0" w:rsidP="006816F0">
            <w:pPr>
              <w:jc w:val="left"/>
              <w:rPr>
                <w:rFonts w:ascii="Leelawadee" w:eastAsia="Gotham" w:hAnsi="Leelawadee" w:cs="Leelawadee"/>
                <w:sz w:val="20"/>
              </w:rPr>
            </w:pPr>
          </w:p>
        </w:tc>
      </w:tr>
      <w:tr w:rsidR="006816F0" w:rsidRPr="00293B19" w14:paraId="268F16BF" w14:textId="77777777" w:rsidTr="006816F0">
        <w:trPr>
          <w:trHeight w:val="576"/>
        </w:trPr>
        <w:tc>
          <w:tcPr>
            <w:tcW w:w="2185" w:type="dxa"/>
            <w:shd w:val="clear" w:color="auto" w:fill="808080"/>
            <w:vAlign w:val="center"/>
          </w:tcPr>
          <w:p w14:paraId="1CEAF526" w14:textId="77777777" w:rsidR="006816F0" w:rsidRPr="00293B19" w:rsidRDefault="006816F0" w:rsidP="006816F0">
            <w:pPr>
              <w:jc w:val="left"/>
              <w:rPr>
                <w:rFonts w:ascii="Leelawadee" w:eastAsia="Gotham" w:hAnsi="Leelawadee" w:cs="Leelawadee"/>
                <w:color w:val="FFFFFF"/>
                <w:sz w:val="20"/>
              </w:rPr>
            </w:pPr>
            <w:r w:rsidRPr="00293B19">
              <w:rPr>
                <w:rFonts w:ascii="Leelawadee" w:eastAsia="Gotham" w:hAnsi="Leelawadee" w:cs="Leelawadee"/>
                <w:color w:val="FFFFFF"/>
                <w:sz w:val="20"/>
              </w:rPr>
              <w:t>Summary of key learning</w:t>
            </w:r>
          </w:p>
        </w:tc>
        <w:tc>
          <w:tcPr>
            <w:tcW w:w="8271" w:type="dxa"/>
            <w:gridSpan w:val="2"/>
            <w:vAlign w:val="center"/>
          </w:tcPr>
          <w:p w14:paraId="7CCB83E0" w14:textId="77777777" w:rsidR="006816F0" w:rsidRPr="00293B19" w:rsidRDefault="006816F0" w:rsidP="006816F0">
            <w:pPr>
              <w:jc w:val="left"/>
              <w:rPr>
                <w:rFonts w:ascii="Leelawadee" w:eastAsia="Gotham" w:hAnsi="Leelawadee" w:cs="Leelawadee"/>
                <w:sz w:val="20"/>
              </w:rPr>
            </w:pPr>
          </w:p>
        </w:tc>
      </w:tr>
      <w:tr w:rsidR="006816F0" w:rsidRPr="00293B19" w14:paraId="2DFC8020" w14:textId="77777777" w:rsidTr="006816F0">
        <w:trPr>
          <w:trHeight w:val="576"/>
        </w:trPr>
        <w:tc>
          <w:tcPr>
            <w:tcW w:w="2185" w:type="dxa"/>
            <w:shd w:val="clear" w:color="auto" w:fill="808080"/>
            <w:vAlign w:val="center"/>
          </w:tcPr>
          <w:p w14:paraId="5A68664A" w14:textId="77777777" w:rsidR="006816F0" w:rsidRPr="00293B19" w:rsidRDefault="006816F0" w:rsidP="006816F0">
            <w:pPr>
              <w:jc w:val="left"/>
              <w:rPr>
                <w:rFonts w:ascii="Leelawadee" w:eastAsia="Gotham" w:hAnsi="Leelawadee" w:cs="Leelawadee"/>
                <w:color w:val="FFFFFF"/>
                <w:sz w:val="20"/>
              </w:rPr>
            </w:pPr>
            <w:r w:rsidRPr="00293B19">
              <w:rPr>
                <w:rFonts w:ascii="Leelawadee" w:eastAsia="Gotham" w:hAnsi="Leelawadee" w:cs="Leelawadee"/>
                <w:color w:val="FFFFFF"/>
                <w:sz w:val="20"/>
              </w:rPr>
              <w:t>Date</w:t>
            </w:r>
          </w:p>
        </w:tc>
        <w:tc>
          <w:tcPr>
            <w:tcW w:w="8271" w:type="dxa"/>
            <w:gridSpan w:val="2"/>
            <w:vAlign w:val="center"/>
          </w:tcPr>
          <w:p w14:paraId="72291AF8" w14:textId="77777777" w:rsidR="006816F0" w:rsidRPr="00293B19" w:rsidRDefault="006816F0" w:rsidP="006816F0">
            <w:pPr>
              <w:jc w:val="left"/>
              <w:rPr>
                <w:rFonts w:ascii="Leelawadee" w:eastAsia="Gotham" w:hAnsi="Leelawadee" w:cs="Leelawadee"/>
                <w:sz w:val="20"/>
              </w:rPr>
            </w:pPr>
          </w:p>
        </w:tc>
      </w:tr>
    </w:tbl>
    <w:p w14:paraId="4ACC11FB" w14:textId="13465C23" w:rsidR="005A7FBB" w:rsidRDefault="005A7FBB" w:rsidP="00293B19">
      <w:pPr>
        <w:jc w:val="both"/>
        <w:rPr>
          <w:rFonts w:ascii="Gotham" w:eastAsia="Gotham" w:hAnsi="Gotham" w:cs="Times New Roman"/>
          <w:kern w:val="2"/>
          <w:sz w:val="24"/>
          <w:szCs w:val="24"/>
          <w14:ligatures w14:val="standardContextual"/>
        </w:rPr>
      </w:pPr>
    </w:p>
    <w:p w14:paraId="0D497619" w14:textId="77777777" w:rsidR="005A7FBB" w:rsidRDefault="005A7FBB">
      <w:pPr>
        <w:rPr>
          <w:rFonts w:ascii="Gotham" w:eastAsia="Gotham" w:hAnsi="Gotham" w:cs="Times New Roman"/>
          <w:kern w:val="2"/>
          <w:sz w:val="24"/>
          <w:szCs w:val="24"/>
          <w14:ligatures w14:val="standardContextual"/>
        </w:rPr>
      </w:pPr>
      <w:r>
        <w:rPr>
          <w:rFonts w:ascii="Gotham" w:eastAsia="Gotham" w:hAnsi="Gotham" w:cs="Times New Roman"/>
          <w:kern w:val="2"/>
          <w:sz w:val="24"/>
          <w:szCs w:val="24"/>
          <w14:ligatures w14:val="standardContextual"/>
        </w:rPr>
        <w:br w:type="page"/>
      </w:r>
    </w:p>
    <w:tbl>
      <w:tblPr>
        <w:tblStyle w:val="TableGrid1"/>
        <w:tblW w:w="0" w:type="auto"/>
        <w:tblLook w:val="04A0" w:firstRow="1" w:lastRow="0" w:firstColumn="1" w:lastColumn="0" w:noHBand="0" w:noVBand="1"/>
      </w:tblPr>
      <w:tblGrid>
        <w:gridCol w:w="2106"/>
        <w:gridCol w:w="943"/>
        <w:gridCol w:w="7407"/>
      </w:tblGrid>
      <w:tr w:rsidR="00293B19" w:rsidRPr="00293B19" w14:paraId="65027A34" w14:textId="77777777" w:rsidTr="005A7FBB">
        <w:tc>
          <w:tcPr>
            <w:tcW w:w="0" w:type="auto"/>
            <w:tcBorders>
              <w:top w:val="single" w:sz="4" w:space="0" w:color="auto"/>
            </w:tcBorders>
            <w:shd w:val="clear" w:color="auto" w:fill="002060"/>
            <w:vAlign w:val="center"/>
          </w:tcPr>
          <w:p w14:paraId="11DAB988" w14:textId="77777777" w:rsidR="00293B19" w:rsidRPr="00293B19" w:rsidRDefault="00293B19" w:rsidP="00A23C91">
            <w:pPr>
              <w:jc w:val="left"/>
              <w:rPr>
                <w:rFonts w:ascii="Leelawadee" w:eastAsia="Gotham" w:hAnsi="Leelawadee" w:cs="Leelawadee"/>
                <w:sz w:val="20"/>
                <w:szCs w:val="20"/>
              </w:rPr>
            </w:pPr>
            <w:r w:rsidRPr="00293B19">
              <w:rPr>
                <w:rFonts w:ascii="Leelawadee" w:eastAsia="Gotham" w:hAnsi="Leelawadee" w:cs="Leelawadee"/>
                <w:b/>
                <w:sz w:val="32"/>
                <w:szCs w:val="36"/>
              </w:rPr>
              <w:lastRenderedPageBreak/>
              <w:t>Stage 4</w:t>
            </w:r>
          </w:p>
        </w:tc>
        <w:tc>
          <w:tcPr>
            <w:tcW w:w="0" w:type="auto"/>
            <w:gridSpan w:val="2"/>
            <w:tcBorders>
              <w:top w:val="single" w:sz="4" w:space="0" w:color="auto"/>
            </w:tcBorders>
            <w:shd w:val="clear" w:color="auto" w:fill="002060"/>
            <w:vAlign w:val="center"/>
          </w:tcPr>
          <w:p w14:paraId="0F0C46BD" w14:textId="77777777" w:rsidR="00293B19" w:rsidRPr="00293B19" w:rsidRDefault="00293B19" w:rsidP="00A23C91">
            <w:pPr>
              <w:jc w:val="left"/>
              <w:rPr>
                <w:rFonts w:ascii="Leelawadee" w:eastAsia="Gotham" w:hAnsi="Leelawadee" w:cs="Leelawadee"/>
                <w:sz w:val="20"/>
                <w:szCs w:val="20"/>
              </w:rPr>
            </w:pPr>
            <w:r w:rsidRPr="00293B19">
              <w:rPr>
                <w:rFonts w:ascii="Leelawadee" w:eastAsia="Gotham" w:hAnsi="Leelawadee" w:cs="Leelawadee"/>
                <w:sz w:val="20"/>
                <w:szCs w:val="20"/>
              </w:rPr>
              <w:t>This should be completed in all cases where Stage 4 has been reached, it should be submitted whether issue is resolved or not. If unresolved Stage 5 should be followed.</w:t>
            </w:r>
          </w:p>
        </w:tc>
      </w:tr>
      <w:tr w:rsidR="00293B19" w:rsidRPr="00293B19" w14:paraId="2DE41480" w14:textId="77777777" w:rsidTr="005A7FBB">
        <w:tc>
          <w:tcPr>
            <w:tcW w:w="0" w:type="auto"/>
            <w:gridSpan w:val="3"/>
            <w:shd w:val="clear" w:color="auto" w:fill="808080"/>
            <w:vAlign w:val="center"/>
          </w:tcPr>
          <w:p w14:paraId="2B1709EA"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rPr>
              <w:t xml:space="preserve">Brief description of your concerns (incl. key dates, evidence of need, key procedural issue/disagreement, summary of interventions </w:t>
            </w:r>
            <w:r w:rsidRPr="00293B19">
              <w:rPr>
                <w:rFonts w:ascii="Leelawadee" w:eastAsia="Gotham" w:hAnsi="Leelawadee" w:cs="Leelawadee"/>
                <w:color w:val="FFFFFF"/>
                <w:sz w:val="20"/>
                <w:shd w:val="clear" w:color="auto" w:fill="808080"/>
              </w:rPr>
              <w:t>to</w:t>
            </w:r>
            <w:r w:rsidRPr="00293B19">
              <w:rPr>
                <w:rFonts w:ascii="Leelawadee" w:eastAsia="Gotham" w:hAnsi="Leelawadee" w:cs="Leelawadee"/>
                <w:color w:val="FFFFFF"/>
                <w:sz w:val="20"/>
              </w:rPr>
              <w:t xml:space="preserve"> date)</w:t>
            </w:r>
          </w:p>
        </w:tc>
      </w:tr>
      <w:tr w:rsidR="00293B19" w:rsidRPr="00293B19" w14:paraId="0AD3592A" w14:textId="77777777" w:rsidTr="005A7FBB">
        <w:trPr>
          <w:trHeight w:val="1728"/>
        </w:trPr>
        <w:tc>
          <w:tcPr>
            <w:tcW w:w="0" w:type="auto"/>
            <w:gridSpan w:val="3"/>
            <w:vAlign w:val="center"/>
          </w:tcPr>
          <w:p w14:paraId="21F338B6" w14:textId="77777777" w:rsidR="00293B19" w:rsidRPr="00293B19" w:rsidRDefault="00293B19" w:rsidP="00A23C91">
            <w:pPr>
              <w:jc w:val="left"/>
              <w:rPr>
                <w:rFonts w:ascii="Leelawadee" w:eastAsia="Gotham" w:hAnsi="Leelawadee" w:cs="Leelawadee"/>
                <w:sz w:val="20"/>
              </w:rPr>
            </w:pPr>
          </w:p>
        </w:tc>
      </w:tr>
      <w:tr w:rsidR="00293B19" w:rsidRPr="00293B19" w14:paraId="34A3001C" w14:textId="77777777" w:rsidTr="005A7FBB">
        <w:tc>
          <w:tcPr>
            <w:tcW w:w="0" w:type="auto"/>
            <w:shd w:val="clear" w:color="auto" w:fill="808080"/>
            <w:vAlign w:val="center"/>
          </w:tcPr>
          <w:p w14:paraId="691058D4" w14:textId="77777777" w:rsidR="00293B19" w:rsidRPr="00293B19" w:rsidRDefault="00293B19" w:rsidP="00A23C91">
            <w:pPr>
              <w:jc w:val="left"/>
              <w:rPr>
                <w:rFonts w:ascii="Leelawadee" w:eastAsia="Gotham" w:hAnsi="Leelawadee" w:cs="Leelawadee"/>
                <w:b/>
                <w:bCs/>
                <w:color w:val="FFFFFF"/>
                <w:sz w:val="18"/>
              </w:rPr>
            </w:pPr>
            <w:r w:rsidRPr="00293B19">
              <w:rPr>
                <w:rFonts w:ascii="Leelawadee" w:eastAsia="Gotham" w:hAnsi="Leelawadee" w:cs="Leelawadee"/>
                <w:b/>
                <w:bCs/>
                <w:color w:val="FFFFFF"/>
                <w:sz w:val="18"/>
              </w:rPr>
              <w:t>Is the matter resolved?</w:t>
            </w:r>
          </w:p>
          <w:p w14:paraId="332C9C2D" w14:textId="77777777" w:rsidR="00293B19" w:rsidRPr="00293B19" w:rsidRDefault="00293B19" w:rsidP="00A23C91">
            <w:pPr>
              <w:jc w:val="left"/>
              <w:rPr>
                <w:rFonts w:ascii="Leelawadee" w:eastAsia="Gotham" w:hAnsi="Leelawadee" w:cs="Leelawadee"/>
                <w:i/>
                <w:iCs/>
                <w:sz w:val="20"/>
              </w:rPr>
            </w:pPr>
            <w:r w:rsidRPr="00293B19">
              <w:rPr>
                <w:rFonts w:ascii="Leelawadee" w:eastAsia="Gotham" w:hAnsi="Leelawadee" w:cs="Leelawadee"/>
                <w:i/>
                <w:iCs/>
                <w:color w:val="FFFFFF"/>
                <w:sz w:val="16"/>
                <w:szCs w:val="20"/>
              </w:rPr>
              <w:t>(please select from the d</w:t>
            </w:r>
            <w:r w:rsidRPr="00293B19">
              <w:rPr>
                <w:rFonts w:ascii="Leelawadee" w:eastAsia="Gotham" w:hAnsi="Leelawadee" w:cs="Leelawadee"/>
                <w:i/>
                <w:iCs/>
                <w:color w:val="FFFFFF"/>
                <w:sz w:val="16"/>
                <w:szCs w:val="20"/>
                <w:shd w:val="clear" w:color="auto" w:fill="808080"/>
              </w:rPr>
              <w:t>r</w:t>
            </w:r>
            <w:r w:rsidRPr="00293B19">
              <w:rPr>
                <w:rFonts w:ascii="Leelawadee" w:eastAsia="Gotham" w:hAnsi="Leelawadee" w:cs="Leelawadee"/>
                <w:i/>
                <w:iCs/>
                <w:color w:val="FFFFFF"/>
                <w:sz w:val="16"/>
                <w:szCs w:val="20"/>
              </w:rPr>
              <w:t>op down menu)</w:t>
            </w:r>
          </w:p>
        </w:tc>
        <w:tc>
          <w:tcPr>
            <w:tcW w:w="0" w:type="auto"/>
            <w:vAlign w:val="center"/>
          </w:tcPr>
          <w:p w14:paraId="5170380C" w14:textId="466E8D3D" w:rsidR="00293B19" w:rsidRPr="00293B19" w:rsidRDefault="00393B75" w:rsidP="00A23C91">
            <w:pPr>
              <w:jc w:val="left"/>
              <w:rPr>
                <w:rFonts w:ascii="Leelawadee" w:eastAsia="Gotham" w:hAnsi="Leelawadee" w:cs="Leelawadee"/>
                <w:sz w:val="20"/>
              </w:rPr>
            </w:pPr>
            <w:sdt>
              <w:sdtPr>
                <w:rPr>
                  <w:rFonts w:ascii="Leelawadee" w:eastAsia="Gotham" w:hAnsi="Leelawadee" w:cs="Leelawadee"/>
                  <w:sz w:val="20"/>
                </w:rPr>
                <w:id w:val="-2098017217"/>
                <w:placeholder>
                  <w:docPart w:val="1B6EDFD92A8D4D5D933C61F52425C0ED"/>
                </w:placeholder>
                <w:comboBox>
                  <w:listItem w:displayText="No" w:value="No"/>
                  <w:listItem w:displayText="Yes" w:value="Yes"/>
                </w:comboBox>
              </w:sdtPr>
              <w:sdtEndPr/>
              <w:sdtContent>
                <w:r w:rsidR="00A23C91">
                  <w:rPr>
                    <w:rFonts w:ascii="Leelawadee" w:eastAsia="Gotham" w:hAnsi="Leelawadee" w:cs="Leelawadee"/>
                    <w:sz w:val="20"/>
                  </w:rPr>
                  <w:t>No</w:t>
                </w:r>
              </w:sdtContent>
            </w:sdt>
          </w:p>
        </w:tc>
        <w:tc>
          <w:tcPr>
            <w:tcW w:w="0" w:type="auto"/>
            <w:shd w:val="clear" w:color="auto" w:fill="D9D9D9"/>
            <w:vAlign w:val="center"/>
          </w:tcPr>
          <w:p w14:paraId="59230C0F" w14:textId="77777777" w:rsidR="00293B19" w:rsidRPr="00293B19" w:rsidRDefault="00293B19" w:rsidP="00A23C91">
            <w:pPr>
              <w:jc w:val="left"/>
              <w:rPr>
                <w:rFonts w:ascii="Leelawadee" w:eastAsia="Gotham" w:hAnsi="Leelawadee" w:cs="Leelawadee"/>
                <w:sz w:val="20"/>
              </w:rPr>
            </w:pPr>
            <w:r w:rsidRPr="00293B19">
              <w:rPr>
                <w:rFonts w:ascii="Leelawadee" w:eastAsia="Gotham" w:hAnsi="Leelawadee" w:cs="Leelawadee"/>
                <w:sz w:val="20"/>
              </w:rPr>
              <w:t>If yes, please provide details of the outcome below.</w:t>
            </w:r>
          </w:p>
          <w:p w14:paraId="30928446" w14:textId="77777777" w:rsidR="00293B19" w:rsidRPr="00293B19" w:rsidRDefault="00293B19" w:rsidP="00A23C91">
            <w:pPr>
              <w:jc w:val="left"/>
              <w:rPr>
                <w:rFonts w:ascii="Leelawadee" w:eastAsia="Gotham" w:hAnsi="Leelawadee" w:cs="Leelawadee"/>
                <w:sz w:val="20"/>
              </w:rPr>
            </w:pPr>
          </w:p>
          <w:p w14:paraId="7FE94FB0" w14:textId="77777777" w:rsidR="00293B19" w:rsidRPr="00293B19" w:rsidRDefault="00293B19" w:rsidP="00A23C91">
            <w:pPr>
              <w:jc w:val="left"/>
              <w:rPr>
                <w:rFonts w:ascii="Leelawadee" w:eastAsia="Gotham" w:hAnsi="Leelawadee" w:cs="Leelawadee"/>
                <w:sz w:val="20"/>
              </w:rPr>
            </w:pPr>
            <w:r w:rsidRPr="00293B19">
              <w:rPr>
                <w:rFonts w:ascii="Leelawadee" w:eastAsia="Gotham" w:hAnsi="Leelawadee" w:cs="Leelawadee"/>
                <w:sz w:val="20"/>
              </w:rPr>
              <w:t xml:space="preserve">If no, please move to section 5 </w:t>
            </w:r>
          </w:p>
        </w:tc>
      </w:tr>
      <w:tr w:rsidR="00293B19" w:rsidRPr="00293B19" w14:paraId="638B91B0" w14:textId="77777777" w:rsidTr="005A7FBB">
        <w:trPr>
          <w:trHeight w:val="576"/>
        </w:trPr>
        <w:tc>
          <w:tcPr>
            <w:tcW w:w="0" w:type="auto"/>
            <w:shd w:val="clear" w:color="auto" w:fill="808080"/>
            <w:vAlign w:val="center"/>
          </w:tcPr>
          <w:p w14:paraId="6C47FEAC"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Decision / Outcome</w:t>
            </w:r>
          </w:p>
        </w:tc>
        <w:tc>
          <w:tcPr>
            <w:tcW w:w="0" w:type="auto"/>
            <w:gridSpan w:val="2"/>
            <w:vAlign w:val="center"/>
          </w:tcPr>
          <w:p w14:paraId="2101F7C9" w14:textId="77777777" w:rsidR="00293B19" w:rsidRPr="00293B19" w:rsidRDefault="00293B19" w:rsidP="00A23C91">
            <w:pPr>
              <w:jc w:val="left"/>
              <w:rPr>
                <w:rFonts w:ascii="Leelawadee" w:eastAsia="Gotham" w:hAnsi="Leelawadee" w:cs="Leelawadee"/>
                <w:sz w:val="20"/>
              </w:rPr>
            </w:pPr>
          </w:p>
        </w:tc>
      </w:tr>
      <w:tr w:rsidR="00293B19" w:rsidRPr="00293B19" w14:paraId="1AD0C283" w14:textId="77777777" w:rsidTr="005A7FBB">
        <w:trPr>
          <w:trHeight w:val="576"/>
        </w:trPr>
        <w:tc>
          <w:tcPr>
            <w:tcW w:w="0" w:type="auto"/>
            <w:shd w:val="clear" w:color="auto" w:fill="808080"/>
            <w:vAlign w:val="center"/>
          </w:tcPr>
          <w:p w14:paraId="7C610B90"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Summary of key learning</w:t>
            </w:r>
          </w:p>
        </w:tc>
        <w:tc>
          <w:tcPr>
            <w:tcW w:w="0" w:type="auto"/>
            <w:gridSpan w:val="2"/>
            <w:vAlign w:val="center"/>
          </w:tcPr>
          <w:p w14:paraId="32059278" w14:textId="77777777" w:rsidR="00293B19" w:rsidRPr="00293B19" w:rsidRDefault="00293B19" w:rsidP="00A23C91">
            <w:pPr>
              <w:jc w:val="left"/>
              <w:rPr>
                <w:rFonts w:ascii="Leelawadee" w:eastAsia="Gotham" w:hAnsi="Leelawadee" w:cs="Leelawadee"/>
                <w:sz w:val="20"/>
              </w:rPr>
            </w:pPr>
          </w:p>
        </w:tc>
      </w:tr>
      <w:tr w:rsidR="00293B19" w:rsidRPr="00293B19" w14:paraId="6E3C627F" w14:textId="77777777" w:rsidTr="005A7FBB">
        <w:trPr>
          <w:trHeight w:val="576"/>
        </w:trPr>
        <w:tc>
          <w:tcPr>
            <w:tcW w:w="0" w:type="auto"/>
            <w:shd w:val="clear" w:color="auto" w:fill="808080"/>
            <w:vAlign w:val="center"/>
          </w:tcPr>
          <w:p w14:paraId="55C2E8EA"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Date</w:t>
            </w:r>
          </w:p>
        </w:tc>
        <w:tc>
          <w:tcPr>
            <w:tcW w:w="0" w:type="auto"/>
            <w:gridSpan w:val="2"/>
            <w:vAlign w:val="center"/>
          </w:tcPr>
          <w:p w14:paraId="316E443B" w14:textId="77777777" w:rsidR="00293B19" w:rsidRPr="00293B19" w:rsidRDefault="00293B19" w:rsidP="00A23C91">
            <w:pPr>
              <w:jc w:val="left"/>
              <w:rPr>
                <w:rFonts w:ascii="Leelawadee" w:eastAsia="Gotham" w:hAnsi="Leelawadee" w:cs="Leelawadee"/>
                <w:sz w:val="20"/>
              </w:rPr>
            </w:pPr>
          </w:p>
        </w:tc>
      </w:tr>
    </w:tbl>
    <w:p w14:paraId="1D9BA4E4" w14:textId="77777777" w:rsidR="00293B19" w:rsidRPr="00293B19" w:rsidRDefault="00293B19" w:rsidP="00293B19">
      <w:pPr>
        <w:jc w:val="both"/>
        <w:rPr>
          <w:rFonts w:ascii="Gotham" w:eastAsia="Gotham" w:hAnsi="Gotham" w:cs="Times New Roman"/>
          <w:kern w:val="2"/>
          <w:sz w:val="24"/>
          <w:szCs w:val="24"/>
          <w14:ligatures w14:val="standardContextual"/>
        </w:rPr>
      </w:pPr>
    </w:p>
    <w:tbl>
      <w:tblPr>
        <w:tblStyle w:val="TableGrid1"/>
        <w:tblW w:w="0" w:type="auto"/>
        <w:tblLook w:val="04A0" w:firstRow="1" w:lastRow="0" w:firstColumn="1" w:lastColumn="0" w:noHBand="0" w:noVBand="1"/>
      </w:tblPr>
      <w:tblGrid>
        <w:gridCol w:w="2065"/>
        <w:gridCol w:w="8391"/>
      </w:tblGrid>
      <w:tr w:rsidR="00293B19" w:rsidRPr="00293B19" w14:paraId="41297016" w14:textId="77777777" w:rsidTr="005A7FBB">
        <w:tc>
          <w:tcPr>
            <w:tcW w:w="2065" w:type="dxa"/>
            <w:tcBorders>
              <w:top w:val="single" w:sz="4" w:space="0" w:color="auto"/>
            </w:tcBorders>
            <w:shd w:val="clear" w:color="auto" w:fill="002060"/>
            <w:vAlign w:val="center"/>
          </w:tcPr>
          <w:p w14:paraId="771170F4" w14:textId="77777777" w:rsidR="00293B19" w:rsidRPr="00293B19" w:rsidRDefault="00293B19" w:rsidP="00A23C91">
            <w:pPr>
              <w:jc w:val="left"/>
              <w:rPr>
                <w:rFonts w:ascii="Leelawadee" w:eastAsia="Gotham" w:hAnsi="Leelawadee" w:cs="Leelawadee"/>
                <w:sz w:val="20"/>
                <w:szCs w:val="20"/>
              </w:rPr>
            </w:pPr>
            <w:r w:rsidRPr="00293B19">
              <w:rPr>
                <w:rFonts w:ascii="Leelawadee" w:eastAsia="Gotham" w:hAnsi="Leelawadee" w:cs="Leelawadee"/>
                <w:b/>
                <w:sz w:val="32"/>
                <w:szCs w:val="36"/>
              </w:rPr>
              <w:t>Stage 5</w:t>
            </w:r>
          </w:p>
        </w:tc>
        <w:tc>
          <w:tcPr>
            <w:tcW w:w="8391" w:type="dxa"/>
            <w:tcBorders>
              <w:top w:val="single" w:sz="4" w:space="0" w:color="auto"/>
            </w:tcBorders>
            <w:shd w:val="clear" w:color="auto" w:fill="002060"/>
            <w:vAlign w:val="center"/>
          </w:tcPr>
          <w:p w14:paraId="73272E55" w14:textId="77777777" w:rsidR="00293B19" w:rsidRPr="00293B19" w:rsidRDefault="00293B19" w:rsidP="00A23C91">
            <w:pPr>
              <w:jc w:val="left"/>
              <w:rPr>
                <w:rFonts w:ascii="Leelawadee" w:eastAsia="Gotham" w:hAnsi="Leelawadee" w:cs="Leelawadee"/>
                <w:sz w:val="20"/>
                <w:szCs w:val="20"/>
              </w:rPr>
            </w:pPr>
            <w:r w:rsidRPr="00293B19">
              <w:rPr>
                <w:rFonts w:ascii="Leelawadee" w:eastAsia="Gotham" w:hAnsi="Leelawadee" w:cs="Leelawadee"/>
                <w:sz w:val="20"/>
                <w:szCs w:val="20"/>
              </w:rPr>
              <w:t>This should only be completed in all cases where all the previous stages remain unresolved.</w:t>
            </w:r>
          </w:p>
        </w:tc>
      </w:tr>
      <w:tr w:rsidR="00293B19" w:rsidRPr="00293B19" w14:paraId="3E8DC4F1" w14:textId="77777777" w:rsidTr="005A7FBB">
        <w:tc>
          <w:tcPr>
            <w:tcW w:w="0" w:type="auto"/>
            <w:gridSpan w:val="2"/>
            <w:shd w:val="clear" w:color="auto" w:fill="808080"/>
            <w:vAlign w:val="center"/>
          </w:tcPr>
          <w:p w14:paraId="6DBDC38C"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Outline concerns along with supporting evidence.</w:t>
            </w:r>
          </w:p>
          <w:p w14:paraId="2403BD9C" w14:textId="77777777" w:rsidR="00293B19" w:rsidRPr="00293B19" w:rsidRDefault="00293B19" w:rsidP="00A23C91">
            <w:pPr>
              <w:jc w:val="left"/>
              <w:rPr>
                <w:rFonts w:ascii="Leelawadee" w:eastAsia="Gotham" w:hAnsi="Leelawadee" w:cs="Leelawadee"/>
                <w:color w:val="FFFFFF"/>
                <w:sz w:val="20"/>
                <w:szCs w:val="20"/>
              </w:rPr>
            </w:pPr>
            <w:r w:rsidRPr="00293B19">
              <w:rPr>
                <w:rFonts w:ascii="Leelawadee" w:eastAsia="Gotham" w:hAnsi="Leelawadee" w:cs="Leelawadee"/>
                <w:color w:val="FFFFFF"/>
                <w:sz w:val="20"/>
                <w:szCs w:val="20"/>
              </w:rPr>
              <w:t>Conclude with a request for the Executive Group to consider.</w:t>
            </w:r>
          </w:p>
        </w:tc>
      </w:tr>
      <w:tr w:rsidR="00293B19" w:rsidRPr="00293B19" w14:paraId="41B82257" w14:textId="77777777" w:rsidTr="005A7FBB">
        <w:trPr>
          <w:trHeight w:val="3456"/>
        </w:trPr>
        <w:tc>
          <w:tcPr>
            <w:tcW w:w="0" w:type="auto"/>
            <w:gridSpan w:val="2"/>
            <w:vAlign w:val="center"/>
          </w:tcPr>
          <w:p w14:paraId="5FC91F06" w14:textId="77777777" w:rsidR="00293B19" w:rsidRPr="00293B19" w:rsidRDefault="00293B19" w:rsidP="00A23C91">
            <w:pPr>
              <w:jc w:val="left"/>
              <w:rPr>
                <w:rFonts w:ascii="Leelawadee" w:eastAsia="Gotham" w:hAnsi="Leelawadee" w:cs="Leelawadee"/>
                <w:sz w:val="20"/>
              </w:rPr>
            </w:pPr>
          </w:p>
        </w:tc>
      </w:tr>
      <w:tr w:rsidR="00293B19" w:rsidRPr="00293B19" w14:paraId="7E857104" w14:textId="77777777" w:rsidTr="005A7FBB">
        <w:trPr>
          <w:trHeight w:val="576"/>
        </w:trPr>
        <w:tc>
          <w:tcPr>
            <w:tcW w:w="2065" w:type="dxa"/>
            <w:shd w:val="clear" w:color="auto" w:fill="808080"/>
            <w:vAlign w:val="center"/>
          </w:tcPr>
          <w:p w14:paraId="500A326E"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Partnership Executive</w:t>
            </w:r>
          </w:p>
          <w:p w14:paraId="323D8319"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Decision / Outcome</w:t>
            </w:r>
          </w:p>
        </w:tc>
        <w:tc>
          <w:tcPr>
            <w:tcW w:w="8391" w:type="dxa"/>
            <w:vAlign w:val="center"/>
          </w:tcPr>
          <w:p w14:paraId="7CDB2773" w14:textId="77777777" w:rsidR="00293B19" w:rsidRPr="00293B19" w:rsidRDefault="00293B19" w:rsidP="00A23C91">
            <w:pPr>
              <w:jc w:val="left"/>
              <w:rPr>
                <w:rFonts w:ascii="Leelawadee" w:eastAsia="Gotham" w:hAnsi="Leelawadee" w:cs="Leelawadee"/>
                <w:sz w:val="20"/>
              </w:rPr>
            </w:pPr>
          </w:p>
        </w:tc>
      </w:tr>
      <w:tr w:rsidR="00293B19" w:rsidRPr="00293B19" w14:paraId="54589B6F" w14:textId="77777777" w:rsidTr="005A7FBB">
        <w:trPr>
          <w:trHeight w:val="576"/>
        </w:trPr>
        <w:tc>
          <w:tcPr>
            <w:tcW w:w="2065" w:type="dxa"/>
            <w:shd w:val="clear" w:color="auto" w:fill="808080"/>
            <w:vAlign w:val="center"/>
          </w:tcPr>
          <w:p w14:paraId="604DAB99"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Summary of key learning</w:t>
            </w:r>
          </w:p>
        </w:tc>
        <w:tc>
          <w:tcPr>
            <w:tcW w:w="8391" w:type="dxa"/>
            <w:vAlign w:val="center"/>
          </w:tcPr>
          <w:p w14:paraId="1EBD043F" w14:textId="77777777" w:rsidR="00293B19" w:rsidRPr="00293B19" w:rsidRDefault="00293B19" w:rsidP="00A23C91">
            <w:pPr>
              <w:jc w:val="left"/>
              <w:rPr>
                <w:rFonts w:ascii="Leelawadee" w:eastAsia="Gotham" w:hAnsi="Leelawadee" w:cs="Leelawadee"/>
                <w:sz w:val="20"/>
              </w:rPr>
            </w:pPr>
          </w:p>
        </w:tc>
      </w:tr>
      <w:tr w:rsidR="00293B19" w:rsidRPr="00293B19" w14:paraId="2AD0B5BB" w14:textId="77777777" w:rsidTr="005A7FBB">
        <w:trPr>
          <w:trHeight w:val="576"/>
        </w:trPr>
        <w:tc>
          <w:tcPr>
            <w:tcW w:w="2065" w:type="dxa"/>
            <w:shd w:val="clear" w:color="auto" w:fill="808080"/>
            <w:vAlign w:val="center"/>
          </w:tcPr>
          <w:p w14:paraId="664FD427" w14:textId="77777777" w:rsidR="00293B19" w:rsidRPr="00293B19" w:rsidRDefault="00293B19" w:rsidP="00A23C91">
            <w:pPr>
              <w:jc w:val="left"/>
              <w:rPr>
                <w:rFonts w:ascii="Leelawadee" w:eastAsia="Gotham" w:hAnsi="Leelawadee" w:cs="Leelawadee"/>
                <w:color w:val="FFFFFF"/>
                <w:sz w:val="20"/>
              </w:rPr>
            </w:pPr>
            <w:r w:rsidRPr="00293B19">
              <w:rPr>
                <w:rFonts w:ascii="Leelawadee" w:eastAsia="Gotham" w:hAnsi="Leelawadee" w:cs="Leelawadee"/>
                <w:color w:val="FFFFFF"/>
                <w:sz w:val="20"/>
              </w:rPr>
              <w:t>Date</w:t>
            </w:r>
          </w:p>
        </w:tc>
        <w:tc>
          <w:tcPr>
            <w:tcW w:w="8391" w:type="dxa"/>
            <w:vAlign w:val="center"/>
          </w:tcPr>
          <w:p w14:paraId="1F8ACC6A" w14:textId="77777777" w:rsidR="00293B19" w:rsidRPr="00293B19" w:rsidRDefault="00293B19" w:rsidP="00A23C91">
            <w:pPr>
              <w:jc w:val="left"/>
              <w:rPr>
                <w:rFonts w:ascii="Leelawadee" w:eastAsia="Gotham" w:hAnsi="Leelawadee" w:cs="Leelawadee"/>
                <w:sz w:val="20"/>
              </w:rPr>
            </w:pPr>
          </w:p>
        </w:tc>
      </w:tr>
    </w:tbl>
    <w:p w14:paraId="23D89BC1" w14:textId="77777777" w:rsidR="00293B19" w:rsidRPr="00293B19" w:rsidRDefault="00293B19" w:rsidP="00293B19">
      <w:pPr>
        <w:jc w:val="both"/>
        <w:rPr>
          <w:rFonts w:ascii="Gotham" w:eastAsia="Gotham" w:hAnsi="Gotham" w:cs="Times New Roman"/>
          <w:kern w:val="2"/>
          <w:sz w:val="24"/>
          <w:szCs w:val="24"/>
          <w14:ligatures w14:val="standardContextual"/>
        </w:rPr>
      </w:pPr>
    </w:p>
    <w:p w14:paraId="47DC0644" w14:textId="50CEA11D" w:rsidR="00293B19" w:rsidRPr="00293B19" w:rsidRDefault="00293B19" w:rsidP="00393B75">
      <w:pPr>
        <w:rPr>
          <w:rFonts w:ascii="Gotham" w:eastAsia="Gotham" w:hAnsi="Gotham" w:cs="Times New Roman"/>
          <w:b/>
          <w:bCs/>
          <w:kern w:val="2"/>
          <w:sz w:val="24"/>
          <w:szCs w:val="24"/>
          <w14:ligatures w14:val="standardContextual"/>
        </w:rPr>
      </w:pPr>
      <w:r w:rsidRPr="00293B19">
        <w:rPr>
          <w:rFonts w:ascii="Gotham" w:eastAsia="Gotham" w:hAnsi="Gotham" w:cs="Times New Roman"/>
          <w:b/>
          <w:bCs/>
          <w:kern w:val="2"/>
          <w:sz w:val="24"/>
          <w:szCs w:val="24"/>
          <w14:ligatures w14:val="standardContextual"/>
        </w:rPr>
        <w:t xml:space="preserve">Submit the completed form via secure email to the CSCP Manager at </w:t>
      </w:r>
      <w:hyperlink r:id="rId23" w:history="1">
        <w:r w:rsidRPr="00293B19">
          <w:rPr>
            <w:rFonts w:ascii="Gotham" w:eastAsia="Gotham" w:hAnsi="Gotham" w:cs="Times New Roman"/>
            <w:b/>
            <w:bCs/>
            <w:color w:val="0096DB"/>
            <w:kern w:val="2"/>
            <w:sz w:val="24"/>
            <w:szCs w:val="24"/>
            <w:u w:val="single"/>
            <w14:ligatures w14:val="standardContextual"/>
          </w:rPr>
          <w:t>CSCP@Croydon.gov.uk</w:t>
        </w:r>
      </w:hyperlink>
    </w:p>
    <w:p w14:paraId="54A987E3" w14:textId="77777777" w:rsidR="00293B19" w:rsidRPr="00293B19" w:rsidRDefault="00293B19" w:rsidP="00293B19">
      <w:pPr>
        <w:spacing w:after="0"/>
        <w:jc w:val="both"/>
        <w:rPr>
          <w:rFonts w:ascii="Leelawadee" w:hAnsi="Leelawadee" w:cs="Leelawadee"/>
          <w:b/>
        </w:rPr>
      </w:pPr>
    </w:p>
    <w:sectPr w:rsidR="00293B19" w:rsidRPr="00293B19" w:rsidSect="00157D0F">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7E79" w14:textId="77777777" w:rsidR="00C06582" w:rsidRDefault="00C06582" w:rsidP="00A671B6">
      <w:pPr>
        <w:spacing w:after="0" w:line="240" w:lineRule="auto"/>
      </w:pPr>
      <w:r>
        <w:separator/>
      </w:r>
    </w:p>
  </w:endnote>
  <w:endnote w:type="continuationSeparator" w:id="0">
    <w:p w14:paraId="1D31B9DD" w14:textId="77777777" w:rsidR="00C06582" w:rsidRDefault="00C06582" w:rsidP="00A671B6">
      <w:pPr>
        <w:spacing w:after="0" w:line="240" w:lineRule="auto"/>
      </w:pPr>
      <w:r>
        <w:continuationSeparator/>
      </w:r>
    </w:p>
  </w:endnote>
  <w:endnote w:type="continuationNotice" w:id="1">
    <w:p w14:paraId="742FFD82" w14:textId="77777777" w:rsidR="00C06582" w:rsidRDefault="00C06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00000AF" w:usb1="50000048" w:usb2="00000000" w:usb3="00000000" w:csb0="00000111" w:csb1="00000000"/>
  </w:font>
  <w:font w:name="Leelawadee">
    <w:altName w:val="Leelawadee"/>
    <w:panose1 w:val="020B0502040204020203"/>
    <w:charset w:val="00"/>
    <w:family w:val="swiss"/>
    <w:pitch w:val="variable"/>
    <w:sig w:usb0="01000003" w:usb1="00000000" w:usb2="00000000" w:usb3="00000000" w:csb0="00010001" w:csb1="00000000"/>
  </w:font>
  <w:font w:name="Gotham">
    <w:panose1 w:val="02000504050000020004"/>
    <w:charset w:val="00"/>
    <w:family w:val="auto"/>
    <w:pitch w:val="variable"/>
    <w:sig w:usb0="A00000A7" w:usb1="00000000" w:usb2="00000000" w:usb3="00000000" w:csb0="000001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467035"/>
      <w:docPartObj>
        <w:docPartGallery w:val="Page Numbers (Bottom of Page)"/>
        <w:docPartUnique/>
      </w:docPartObj>
    </w:sdtPr>
    <w:sdtEndPr/>
    <w:sdtContent>
      <w:p w14:paraId="573A95C4" w14:textId="77777777" w:rsidR="00EF3DE8" w:rsidRDefault="00573892" w:rsidP="00573892">
        <w:pPr>
          <w:pStyle w:val="Footer"/>
        </w:pPr>
        <w:r>
          <w:t xml:space="preserve">Last updated </w:t>
        </w:r>
        <w:r w:rsidR="002D754F">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58240" behindDoc="0" locked="0" layoutInCell="1" allowOverlap="1" wp14:anchorId="3E0A4F2C" wp14:editId="4AD6B7C0">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8C189D" w14:textId="77777777" w:rsidR="002D754F" w:rsidRPr="00E22BD9" w:rsidRDefault="002D754F">
                              <w:pPr>
                                <w:pStyle w:val="Footer"/>
                                <w:pBdr>
                                  <w:top w:val="single" w:sz="12" w:space="1" w:color="A5A5A5" w:themeColor="accent3"/>
                                  <w:bottom w:val="single" w:sz="48" w:space="1" w:color="A5A5A5" w:themeColor="accent3"/>
                                </w:pBdr>
                                <w:jc w:val="center"/>
                                <w:rPr>
                                  <w:color w:val="2F5496" w:themeColor="accent5" w:themeShade="BF"/>
                                  <w:sz w:val="28"/>
                                  <w:szCs w:val="28"/>
                                </w:rPr>
                              </w:pPr>
                              <w:r w:rsidRPr="00E22BD9">
                                <w:rPr>
                                  <w:color w:val="2F5496" w:themeColor="accent5" w:themeShade="BF"/>
                                </w:rPr>
                                <w:fldChar w:fldCharType="begin"/>
                              </w:r>
                              <w:r w:rsidRPr="00E22BD9">
                                <w:rPr>
                                  <w:color w:val="2F5496" w:themeColor="accent5" w:themeShade="BF"/>
                                </w:rPr>
                                <w:instrText xml:space="preserve"> PAGE    \* MERGEFORMAT </w:instrText>
                              </w:r>
                              <w:r w:rsidRPr="00E22BD9">
                                <w:rPr>
                                  <w:color w:val="2F5496" w:themeColor="accent5" w:themeShade="BF"/>
                                </w:rPr>
                                <w:fldChar w:fldCharType="separate"/>
                              </w:r>
                              <w:r w:rsidR="007C19D5" w:rsidRPr="007C19D5">
                                <w:rPr>
                                  <w:noProof/>
                                  <w:color w:val="2F5496" w:themeColor="accent5" w:themeShade="BF"/>
                                  <w:sz w:val="28"/>
                                  <w:szCs w:val="28"/>
                                </w:rPr>
                                <w:t>2</w:t>
                              </w:r>
                              <w:r w:rsidRPr="00E22BD9">
                                <w:rPr>
                                  <w:noProof/>
                                  <w:color w:val="2F5496" w:themeColor="accent5" w:themeShade="B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A4F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0;margin-top:0;width:40.35pt;height:34.7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C8C189D" w14:textId="77777777" w:rsidR="002D754F" w:rsidRPr="00E22BD9" w:rsidRDefault="002D754F">
                        <w:pPr>
                          <w:pStyle w:val="Footer"/>
                          <w:pBdr>
                            <w:top w:val="single" w:sz="12" w:space="1" w:color="A5A5A5" w:themeColor="accent3"/>
                            <w:bottom w:val="single" w:sz="48" w:space="1" w:color="A5A5A5" w:themeColor="accent3"/>
                          </w:pBdr>
                          <w:jc w:val="center"/>
                          <w:rPr>
                            <w:color w:val="2F5496" w:themeColor="accent5" w:themeShade="BF"/>
                            <w:sz w:val="28"/>
                            <w:szCs w:val="28"/>
                          </w:rPr>
                        </w:pPr>
                        <w:r w:rsidRPr="00E22BD9">
                          <w:rPr>
                            <w:color w:val="2F5496" w:themeColor="accent5" w:themeShade="BF"/>
                          </w:rPr>
                          <w:fldChar w:fldCharType="begin"/>
                        </w:r>
                        <w:r w:rsidRPr="00E22BD9">
                          <w:rPr>
                            <w:color w:val="2F5496" w:themeColor="accent5" w:themeShade="BF"/>
                          </w:rPr>
                          <w:instrText xml:space="preserve"> PAGE    \* MERGEFORMAT </w:instrText>
                        </w:r>
                        <w:r w:rsidRPr="00E22BD9">
                          <w:rPr>
                            <w:color w:val="2F5496" w:themeColor="accent5" w:themeShade="BF"/>
                          </w:rPr>
                          <w:fldChar w:fldCharType="separate"/>
                        </w:r>
                        <w:r w:rsidR="007C19D5" w:rsidRPr="007C19D5">
                          <w:rPr>
                            <w:noProof/>
                            <w:color w:val="2F5496" w:themeColor="accent5" w:themeShade="BF"/>
                            <w:sz w:val="28"/>
                            <w:szCs w:val="28"/>
                          </w:rPr>
                          <w:t>2</w:t>
                        </w:r>
                        <w:r w:rsidRPr="00E22BD9">
                          <w:rPr>
                            <w:noProof/>
                            <w:color w:val="2F5496" w:themeColor="accent5" w:themeShade="BF"/>
                            <w:sz w:val="28"/>
                            <w:szCs w:val="28"/>
                          </w:rPr>
                          <w:fldChar w:fldCharType="end"/>
                        </w:r>
                      </w:p>
                    </w:txbxContent>
                  </v:textbox>
                  <w10:wrap anchorx="margin" anchory="margin"/>
                </v:shape>
              </w:pict>
            </mc:Fallback>
          </mc:AlternateContent>
        </w:r>
        <w:r w:rsidR="00EF3DE8">
          <w:t>May 2024</w:t>
        </w:r>
      </w:p>
      <w:p w14:paraId="676655B3" w14:textId="7FF2369A" w:rsidR="002D754F" w:rsidRDefault="00EF3DE8" w:rsidP="00573892">
        <w:pPr>
          <w:pStyle w:val="Footer"/>
        </w:pPr>
        <w:r>
          <w:t>Next review due Spring 202</w:t>
        </w:r>
        <w:r w:rsidR="004220B2">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090C" w14:textId="77777777" w:rsidR="00C06582" w:rsidRDefault="00C06582" w:rsidP="00A671B6">
      <w:pPr>
        <w:spacing w:after="0" w:line="240" w:lineRule="auto"/>
      </w:pPr>
      <w:r>
        <w:separator/>
      </w:r>
    </w:p>
  </w:footnote>
  <w:footnote w:type="continuationSeparator" w:id="0">
    <w:p w14:paraId="24154F96" w14:textId="77777777" w:rsidR="00C06582" w:rsidRDefault="00C06582" w:rsidP="00A671B6">
      <w:pPr>
        <w:spacing w:after="0" w:line="240" w:lineRule="auto"/>
      </w:pPr>
      <w:r>
        <w:continuationSeparator/>
      </w:r>
    </w:p>
  </w:footnote>
  <w:footnote w:type="continuationNotice" w:id="1">
    <w:p w14:paraId="3341DE69" w14:textId="77777777" w:rsidR="00C06582" w:rsidRDefault="00C06582">
      <w:pPr>
        <w:spacing w:after="0" w:line="240" w:lineRule="auto"/>
      </w:pPr>
    </w:p>
  </w:footnote>
  <w:footnote w:id="2">
    <w:p w14:paraId="24703B98" w14:textId="0C9D0C0B" w:rsidR="00E562BF" w:rsidRDefault="00E562BF">
      <w:pPr>
        <w:pStyle w:val="FootnoteText"/>
      </w:pPr>
      <w:r>
        <w:rPr>
          <w:rStyle w:val="FootnoteReference"/>
        </w:rPr>
        <w:footnoteRef/>
      </w:r>
      <w:r>
        <w:t xml:space="preserve"> </w:t>
      </w:r>
      <w:hyperlink r:id="rId1" w:history="1">
        <w:r w:rsidRPr="00C948A5">
          <w:rPr>
            <w:rStyle w:val="Hyperlink"/>
          </w:rPr>
          <w:t>Working Together</w:t>
        </w:r>
        <w:r w:rsidR="00140D9D">
          <w:rPr>
            <w:rStyle w:val="Hyperlink"/>
          </w:rPr>
          <w:t xml:space="preserve"> to Safeguard Children </w:t>
        </w:r>
        <w:r w:rsidRPr="00C948A5">
          <w:rPr>
            <w:rStyle w:val="Hyperlink"/>
          </w:rPr>
          <w:t>20</w:t>
        </w:r>
        <w:r w:rsidR="00140D9D">
          <w:rPr>
            <w:rStyle w:val="Hyperlink"/>
          </w:rPr>
          <w:t>23</w:t>
        </w:r>
      </w:hyperlink>
    </w:p>
  </w:footnote>
  <w:footnote w:id="3">
    <w:p w14:paraId="7F3E84A9" w14:textId="5A013CED" w:rsidR="002D754F" w:rsidRDefault="002D754F" w:rsidP="00380B63">
      <w:pPr>
        <w:pStyle w:val="FootnoteText"/>
      </w:pPr>
    </w:p>
  </w:footnote>
  <w:footnote w:id="4">
    <w:p w14:paraId="222399C0" w14:textId="1422F017" w:rsidR="002D754F" w:rsidRDefault="002D754F">
      <w:pPr>
        <w:pStyle w:val="FootnoteText"/>
      </w:pPr>
      <w:r>
        <w:rPr>
          <w:rStyle w:val="FootnoteReference"/>
        </w:rPr>
        <w:footnoteRef/>
      </w:r>
      <w:r>
        <w:t xml:space="preserve"> CSCP Quality Improvement Group</w:t>
      </w:r>
      <w:r w:rsidR="003A6CEC">
        <w:t xml:space="preserve"> is a multi-agency partnership group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CBE" w14:textId="766B5C36" w:rsidR="002D754F" w:rsidRDefault="002D754F" w:rsidP="00657B57">
    <w:pPr>
      <w:pStyle w:val="Header"/>
      <w:jc w:val="center"/>
    </w:pPr>
  </w:p>
  <w:p w14:paraId="513D7C80" w14:textId="4BD15990" w:rsidR="002D754F" w:rsidRDefault="002D754F" w:rsidP="00657B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4DC7"/>
    <w:multiLevelType w:val="hybridMultilevel"/>
    <w:tmpl w:val="24D8D2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0469F9"/>
    <w:multiLevelType w:val="hybridMultilevel"/>
    <w:tmpl w:val="8318CAC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E5F51"/>
    <w:multiLevelType w:val="hybridMultilevel"/>
    <w:tmpl w:val="C14406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EB2416F"/>
    <w:multiLevelType w:val="hybridMultilevel"/>
    <w:tmpl w:val="097416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24237CE3"/>
    <w:multiLevelType w:val="multilevel"/>
    <w:tmpl w:val="C5AA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516C0"/>
    <w:multiLevelType w:val="hybridMultilevel"/>
    <w:tmpl w:val="FCF618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4584F"/>
    <w:multiLevelType w:val="hybridMultilevel"/>
    <w:tmpl w:val="49B0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055E2"/>
    <w:multiLevelType w:val="hybridMultilevel"/>
    <w:tmpl w:val="86C8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21BAA"/>
    <w:multiLevelType w:val="multilevel"/>
    <w:tmpl w:val="F2D6BC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42A69C0"/>
    <w:multiLevelType w:val="hybridMultilevel"/>
    <w:tmpl w:val="E5E4E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2405B"/>
    <w:multiLevelType w:val="hybridMultilevel"/>
    <w:tmpl w:val="824C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372EC"/>
    <w:multiLevelType w:val="hybridMultilevel"/>
    <w:tmpl w:val="28743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2C1993"/>
    <w:multiLevelType w:val="multilevel"/>
    <w:tmpl w:val="81A898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16628BE"/>
    <w:multiLevelType w:val="multilevel"/>
    <w:tmpl w:val="75E2D7B8"/>
    <w:lvl w:ilvl="0">
      <w:start w:val="1"/>
      <w:numFmt w:val="decimal"/>
      <w:pStyle w:val="Heading1"/>
      <w:lvlText w:val="%1"/>
      <w:lvlJc w:val="left"/>
      <w:pPr>
        <w:ind w:left="432" w:hanging="432"/>
      </w:pPr>
      <w:rPr>
        <w:color w:val="1F4E79" w:themeColor="accent1" w:themeShade="8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5FC1601"/>
    <w:multiLevelType w:val="hybridMultilevel"/>
    <w:tmpl w:val="8EFE1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877F2B"/>
    <w:multiLevelType w:val="hybridMultilevel"/>
    <w:tmpl w:val="EDF21D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7460BF2"/>
    <w:multiLevelType w:val="hybridMultilevel"/>
    <w:tmpl w:val="FE9085AA"/>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B314F8E"/>
    <w:multiLevelType w:val="hybridMultilevel"/>
    <w:tmpl w:val="9AD8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E146C"/>
    <w:multiLevelType w:val="hybridMultilevel"/>
    <w:tmpl w:val="359C1D8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F674ED"/>
    <w:multiLevelType w:val="hybridMultilevel"/>
    <w:tmpl w:val="1368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52CD3"/>
    <w:multiLevelType w:val="hybridMultilevel"/>
    <w:tmpl w:val="8C92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849CB"/>
    <w:multiLevelType w:val="hybridMultilevel"/>
    <w:tmpl w:val="5C60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23D5C"/>
    <w:multiLevelType w:val="multilevel"/>
    <w:tmpl w:val="CB3A22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09754F1"/>
    <w:multiLevelType w:val="hybridMultilevel"/>
    <w:tmpl w:val="BC5CC5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2AF1823"/>
    <w:multiLevelType w:val="hybridMultilevel"/>
    <w:tmpl w:val="5F469F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C2E13"/>
    <w:multiLevelType w:val="multilevel"/>
    <w:tmpl w:val="B9D8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374B63"/>
    <w:multiLevelType w:val="multilevel"/>
    <w:tmpl w:val="D7D0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A13EC"/>
    <w:multiLevelType w:val="hybridMultilevel"/>
    <w:tmpl w:val="FDCC2E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B3639C6"/>
    <w:multiLevelType w:val="hybridMultilevel"/>
    <w:tmpl w:val="E760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32AD0"/>
    <w:multiLevelType w:val="hybridMultilevel"/>
    <w:tmpl w:val="46AED4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20CBA"/>
    <w:multiLevelType w:val="hybridMultilevel"/>
    <w:tmpl w:val="C7BE4B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F4076B"/>
    <w:multiLevelType w:val="hybridMultilevel"/>
    <w:tmpl w:val="14204B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B02DF8"/>
    <w:multiLevelType w:val="hybridMultilevel"/>
    <w:tmpl w:val="86F859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658360">
    <w:abstractNumId w:val="9"/>
  </w:num>
  <w:num w:numId="2" w16cid:durableId="1188372023">
    <w:abstractNumId w:val="19"/>
  </w:num>
  <w:num w:numId="3" w16cid:durableId="865141140">
    <w:abstractNumId w:val="17"/>
  </w:num>
  <w:num w:numId="4" w16cid:durableId="1300500682">
    <w:abstractNumId w:val="4"/>
  </w:num>
  <w:num w:numId="5" w16cid:durableId="1860653255">
    <w:abstractNumId w:val="26"/>
  </w:num>
  <w:num w:numId="6" w16cid:durableId="1375693091">
    <w:abstractNumId w:val="25"/>
  </w:num>
  <w:num w:numId="7" w16cid:durableId="692270853">
    <w:abstractNumId w:val="7"/>
  </w:num>
  <w:num w:numId="8" w16cid:durableId="18627750">
    <w:abstractNumId w:val="20"/>
  </w:num>
  <w:num w:numId="9" w16cid:durableId="1202009476">
    <w:abstractNumId w:val="14"/>
  </w:num>
  <w:num w:numId="10" w16cid:durableId="1762026653">
    <w:abstractNumId w:val="31"/>
  </w:num>
  <w:num w:numId="11" w16cid:durableId="100927653">
    <w:abstractNumId w:val="6"/>
  </w:num>
  <w:num w:numId="12" w16cid:durableId="630522162">
    <w:abstractNumId w:val="22"/>
  </w:num>
  <w:num w:numId="13" w16cid:durableId="45028830">
    <w:abstractNumId w:val="22"/>
  </w:num>
  <w:num w:numId="14" w16cid:durableId="542519177">
    <w:abstractNumId w:val="12"/>
  </w:num>
  <w:num w:numId="15" w16cid:durableId="2000769656">
    <w:abstractNumId w:val="13"/>
  </w:num>
  <w:num w:numId="16" w16cid:durableId="972058424">
    <w:abstractNumId w:val="8"/>
  </w:num>
  <w:num w:numId="17" w16cid:durableId="1663579038">
    <w:abstractNumId w:val="28"/>
  </w:num>
  <w:num w:numId="18" w16cid:durableId="991518462">
    <w:abstractNumId w:val="21"/>
  </w:num>
  <w:num w:numId="19" w16cid:durableId="957880543">
    <w:abstractNumId w:val="0"/>
  </w:num>
  <w:num w:numId="20" w16cid:durableId="40784811">
    <w:abstractNumId w:val="24"/>
  </w:num>
  <w:num w:numId="21" w16cid:durableId="56244599">
    <w:abstractNumId w:val="10"/>
  </w:num>
  <w:num w:numId="22" w16cid:durableId="1545217854">
    <w:abstractNumId w:val="16"/>
  </w:num>
  <w:num w:numId="23" w16cid:durableId="849444098">
    <w:abstractNumId w:val="2"/>
  </w:num>
  <w:num w:numId="24" w16cid:durableId="1702900663">
    <w:abstractNumId w:val="3"/>
  </w:num>
  <w:num w:numId="25" w16cid:durableId="686907680">
    <w:abstractNumId w:val="29"/>
  </w:num>
  <w:num w:numId="26" w16cid:durableId="808473366">
    <w:abstractNumId w:val="32"/>
  </w:num>
  <w:num w:numId="27" w16cid:durableId="1713533372">
    <w:abstractNumId w:val="5"/>
  </w:num>
  <w:num w:numId="28" w16cid:durableId="967901650">
    <w:abstractNumId w:val="18"/>
  </w:num>
  <w:num w:numId="29" w16cid:durableId="1791166283">
    <w:abstractNumId w:val="1"/>
  </w:num>
  <w:num w:numId="30" w16cid:durableId="1200164945">
    <w:abstractNumId w:val="23"/>
  </w:num>
  <w:num w:numId="31" w16cid:durableId="711223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729688">
    <w:abstractNumId w:val="11"/>
  </w:num>
  <w:num w:numId="33" w16cid:durableId="1541090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895395">
    <w:abstractNumId w:val="15"/>
  </w:num>
  <w:num w:numId="35" w16cid:durableId="1677880913">
    <w:abstractNumId w:val="30"/>
  </w:num>
  <w:num w:numId="36" w16cid:durableId="1449885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42"/>
    <w:rsid w:val="000012D5"/>
    <w:rsid w:val="00001713"/>
    <w:rsid w:val="00002823"/>
    <w:rsid w:val="00003684"/>
    <w:rsid w:val="00004265"/>
    <w:rsid w:val="00004881"/>
    <w:rsid w:val="00013EAC"/>
    <w:rsid w:val="000224B5"/>
    <w:rsid w:val="00022EFA"/>
    <w:rsid w:val="0002716B"/>
    <w:rsid w:val="0003292F"/>
    <w:rsid w:val="00034F53"/>
    <w:rsid w:val="00043024"/>
    <w:rsid w:val="000451A5"/>
    <w:rsid w:val="0005730C"/>
    <w:rsid w:val="00061F3E"/>
    <w:rsid w:val="00067E5A"/>
    <w:rsid w:val="00076A6A"/>
    <w:rsid w:val="00077E1F"/>
    <w:rsid w:val="00080328"/>
    <w:rsid w:val="00081A30"/>
    <w:rsid w:val="00083D64"/>
    <w:rsid w:val="00094326"/>
    <w:rsid w:val="000B019B"/>
    <w:rsid w:val="000D10A8"/>
    <w:rsid w:val="000E4FEA"/>
    <w:rsid w:val="000E693E"/>
    <w:rsid w:val="000E7102"/>
    <w:rsid w:val="00105799"/>
    <w:rsid w:val="00116FA9"/>
    <w:rsid w:val="00126FDE"/>
    <w:rsid w:val="00134662"/>
    <w:rsid w:val="00140D9D"/>
    <w:rsid w:val="001425F5"/>
    <w:rsid w:val="00146C08"/>
    <w:rsid w:val="001566EA"/>
    <w:rsid w:val="00156AE7"/>
    <w:rsid w:val="00157D0F"/>
    <w:rsid w:val="00163AD6"/>
    <w:rsid w:val="00163CEF"/>
    <w:rsid w:val="00163D4F"/>
    <w:rsid w:val="001664F6"/>
    <w:rsid w:val="00181C27"/>
    <w:rsid w:val="00182481"/>
    <w:rsid w:val="0018508F"/>
    <w:rsid w:val="001877E4"/>
    <w:rsid w:val="0019148C"/>
    <w:rsid w:val="001A0AAD"/>
    <w:rsid w:val="001C041D"/>
    <w:rsid w:val="001C0425"/>
    <w:rsid w:val="001C11D3"/>
    <w:rsid w:val="001C7560"/>
    <w:rsid w:val="001D04EB"/>
    <w:rsid w:val="001D342B"/>
    <w:rsid w:val="001E1613"/>
    <w:rsid w:val="001E170C"/>
    <w:rsid w:val="001F5202"/>
    <w:rsid w:val="00200555"/>
    <w:rsid w:val="00215A2B"/>
    <w:rsid w:val="00217D90"/>
    <w:rsid w:val="00235B05"/>
    <w:rsid w:val="00235D00"/>
    <w:rsid w:val="002379E9"/>
    <w:rsid w:val="002800AB"/>
    <w:rsid w:val="002811D0"/>
    <w:rsid w:val="002841F4"/>
    <w:rsid w:val="002930C5"/>
    <w:rsid w:val="00293B19"/>
    <w:rsid w:val="0029713B"/>
    <w:rsid w:val="002B099E"/>
    <w:rsid w:val="002B238D"/>
    <w:rsid w:val="002B51BC"/>
    <w:rsid w:val="002B7C66"/>
    <w:rsid w:val="002C3843"/>
    <w:rsid w:val="002C3B24"/>
    <w:rsid w:val="002C62C1"/>
    <w:rsid w:val="002D754F"/>
    <w:rsid w:val="002D7A96"/>
    <w:rsid w:val="002F0F42"/>
    <w:rsid w:val="002F57D8"/>
    <w:rsid w:val="002F7BBB"/>
    <w:rsid w:val="0030443D"/>
    <w:rsid w:val="00325E9A"/>
    <w:rsid w:val="00327D16"/>
    <w:rsid w:val="003357E2"/>
    <w:rsid w:val="003437AC"/>
    <w:rsid w:val="00354F0C"/>
    <w:rsid w:val="003639FF"/>
    <w:rsid w:val="00363F7F"/>
    <w:rsid w:val="003647DE"/>
    <w:rsid w:val="003659C1"/>
    <w:rsid w:val="0036689B"/>
    <w:rsid w:val="00380B63"/>
    <w:rsid w:val="00383BFD"/>
    <w:rsid w:val="00384ADB"/>
    <w:rsid w:val="00393B75"/>
    <w:rsid w:val="003957A6"/>
    <w:rsid w:val="003A3485"/>
    <w:rsid w:val="003A3814"/>
    <w:rsid w:val="003A6CEC"/>
    <w:rsid w:val="003B60F5"/>
    <w:rsid w:val="003C4E87"/>
    <w:rsid w:val="003C522B"/>
    <w:rsid w:val="003C6282"/>
    <w:rsid w:val="003D2232"/>
    <w:rsid w:val="003D5410"/>
    <w:rsid w:val="003D60D3"/>
    <w:rsid w:val="003E7A07"/>
    <w:rsid w:val="003F5AAD"/>
    <w:rsid w:val="00400F35"/>
    <w:rsid w:val="00414824"/>
    <w:rsid w:val="004220B2"/>
    <w:rsid w:val="00430765"/>
    <w:rsid w:val="0043134F"/>
    <w:rsid w:val="004335E3"/>
    <w:rsid w:val="0043395C"/>
    <w:rsid w:val="00435725"/>
    <w:rsid w:val="00441CB2"/>
    <w:rsid w:val="00443954"/>
    <w:rsid w:val="00447992"/>
    <w:rsid w:val="0045557E"/>
    <w:rsid w:val="00467887"/>
    <w:rsid w:val="0047053A"/>
    <w:rsid w:val="00477B40"/>
    <w:rsid w:val="004809FA"/>
    <w:rsid w:val="00485104"/>
    <w:rsid w:val="004A1ECA"/>
    <w:rsid w:val="004A6045"/>
    <w:rsid w:val="004C1825"/>
    <w:rsid w:val="004D405C"/>
    <w:rsid w:val="004D450D"/>
    <w:rsid w:val="004D69A7"/>
    <w:rsid w:val="004E0A26"/>
    <w:rsid w:val="004E5587"/>
    <w:rsid w:val="004F7F4A"/>
    <w:rsid w:val="00503B16"/>
    <w:rsid w:val="0051022E"/>
    <w:rsid w:val="00535FE3"/>
    <w:rsid w:val="005413CC"/>
    <w:rsid w:val="00547443"/>
    <w:rsid w:val="005520A6"/>
    <w:rsid w:val="0056130E"/>
    <w:rsid w:val="00573892"/>
    <w:rsid w:val="005806FF"/>
    <w:rsid w:val="005A2D9A"/>
    <w:rsid w:val="005A4036"/>
    <w:rsid w:val="005A6863"/>
    <w:rsid w:val="005A7FBB"/>
    <w:rsid w:val="005B5021"/>
    <w:rsid w:val="005B6A7E"/>
    <w:rsid w:val="005C142D"/>
    <w:rsid w:val="005C2EE0"/>
    <w:rsid w:val="005D2105"/>
    <w:rsid w:val="005E1DBB"/>
    <w:rsid w:val="005E3ED8"/>
    <w:rsid w:val="005E7522"/>
    <w:rsid w:val="005F1996"/>
    <w:rsid w:val="005F19BE"/>
    <w:rsid w:val="005F238E"/>
    <w:rsid w:val="0061128D"/>
    <w:rsid w:val="006159F1"/>
    <w:rsid w:val="006174DA"/>
    <w:rsid w:val="0062662B"/>
    <w:rsid w:val="00633D03"/>
    <w:rsid w:val="00643AC9"/>
    <w:rsid w:val="00650405"/>
    <w:rsid w:val="0065362F"/>
    <w:rsid w:val="00657A6F"/>
    <w:rsid w:val="00657B57"/>
    <w:rsid w:val="0067304A"/>
    <w:rsid w:val="00675782"/>
    <w:rsid w:val="0067761A"/>
    <w:rsid w:val="0067791B"/>
    <w:rsid w:val="006816F0"/>
    <w:rsid w:val="00683B55"/>
    <w:rsid w:val="006924C3"/>
    <w:rsid w:val="00695EED"/>
    <w:rsid w:val="006A321E"/>
    <w:rsid w:val="006A3F0D"/>
    <w:rsid w:val="006A645B"/>
    <w:rsid w:val="006C3340"/>
    <w:rsid w:val="006C5017"/>
    <w:rsid w:val="006C605D"/>
    <w:rsid w:val="006E6E99"/>
    <w:rsid w:val="006E788B"/>
    <w:rsid w:val="00712C0E"/>
    <w:rsid w:val="00731797"/>
    <w:rsid w:val="00736489"/>
    <w:rsid w:val="007677FF"/>
    <w:rsid w:val="00774001"/>
    <w:rsid w:val="00775F85"/>
    <w:rsid w:val="0078334E"/>
    <w:rsid w:val="007853E0"/>
    <w:rsid w:val="007A1111"/>
    <w:rsid w:val="007A1519"/>
    <w:rsid w:val="007B272E"/>
    <w:rsid w:val="007B72B5"/>
    <w:rsid w:val="007C19D5"/>
    <w:rsid w:val="007C2B87"/>
    <w:rsid w:val="007E0F7D"/>
    <w:rsid w:val="007F0991"/>
    <w:rsid w:val="007F1B8A"/>
    <w:rsid w:val="007F6535"/>
    <w:rsid w:val="008045F6"/>
    <w:rsid w:val="00804F98"/>
    <w:rsid w:val="00805938"/>
    <w:rsid w:val="008066E0"/>
    <w:rsid w:val="00813DC9"/>
    <w:rsid w:val="00820663"/>
    <w:rsid w:val="00821038"/>
    <w:rsid w:val="008333FE"/>
    <w:rsid w:val="008350D4"/>
    <w:rsid w:val="00837A89"/>
    <w:rsid w:val="00844443"/>
    <w:rsid w:val="0084601E"/>
    <w:rsid w:val="00852A42"/>
    <w:rsid w:val="008534B0"/>
    <w:rsid w:val="008672B5"/>
    <w:rsid w:val="008720F4"/>
    <w:rsid w:val="00880419"/>
    <w:rsid w:val="00884AE0"/>
    <w:rsid w:val="00890F4F"/>
    <w:rsid w:val="008A7C94"/>
    <w:rsid w:val="008B1D21"/>
    <w:rsid w:val="008D0645"/>
    <w:rsid w:val="008D303A"/>
    <w:rsid w:val="008E2C2D"/>
    <w:rsid w:val="009159DF"/>
    <w:rsid w:val="00924950"/>
    <w:rsid w:val="00936520"/>
    <w:rsid w:val="009407D6"/>
    <w:rsid w:val="00944FD2"/>
    <w:rsid w:val="009522F6"/>
    <w:rsid w:val="009531D3"/>
    <w:rsid w:val="00966CD1"/>
    <w:rsid w:val="009674C7"/>
    <w:rsid w:val="00985256"/>
    <w:rsid w:val="00995649"/>
    <w:rsid w:val="009A1916"/>
    <w:rsid w:val="009A2D40"/>
    <w:rsid w:val="009B077B"/>
    <w:rsid w:val="009B088F"/>
    <w:rsid w:val="009B0ACF"/>
    <w:rsid w:val="009C2B2F"/>
    <w:rsid w:val="009E02B8"/>
    <w:rsid w:val="009E3231"/>
    <w:rsid w:val="009F0575"/>
    <w:rsid w:val="009F5AAB"/>
    <w:rsid w:val="009F6F51"/>
    <w:rsid w:val="00A15E58"/>
    <w:rsid w:val="00A219C2"/>
    <w:rsid w:val="00A23C91"/>
    <w:rsid w:val="00A27F39"/>
    <w:rsid w:val="00A36FA3"/>
    <w:rsid w:val="00A433B7"/>
    <w:rsid w:val="00A51573"/>
    <w:rsid w:val="00A52B95"/>
    <w:rsid w:val="00A64A2C"/>
    <w:rsid w:val="00A671B6"/>
    <w:rsid w:val="00A70515"/>
    <w:rsid w:val="00A7440A"/>
    <w:rsid w:val="00A85201"/>
    <w:rsid w:val="00A92C7F"/>
    <w:rsid w:val="00AA163F"/>
    <w:rsid w:val="00AA19E0"/>
    <w:rsid w:val="00AA6398"/>
    <w:rsid w:val="00AB1593"/>
    <w:rsid w:val="00AB4432"/>
    <w:rsid w:val="00AC1A51"/>
    <w:rsid w:val="00AC1E59"/>
    <w:rsid w:val="00AF08E1"/>
    <w:rsid w:val="00B25D5C"/>
    <w:rsid w:val="00B31ECE"/>
    <w:rsid w:val="00B365CE"/>
    <w:rsid w:val="00B52DE8"/>
    <w:rsid w:val="00B53B7D"/>
    <w:rsid w:val="00B632D2"/>
    <w:rsid w:val="00B76457"/>
    <w:rsid w:val="00B77EC9"/>
    <w:rsid w:val="00B80552"/>
    <w:rsid w:val="00B877D4"/>
    <w:rsid w:val="00B92519"/>
    <w:rsid w:val="00B97A3A"/>
    <w:rsid w:val="00BB3726"/>
    <w:rsid w:val="00BB5A56"/>
    <w:rsid w:val="00BD5A39"/>
    <w:rsid w:val="00BE0EA7"/>
    <w:rsid w:val="00BF797D"/>
    <w:rsid w:val="00C0083B"/>
    <w:rsid w:val="00C06582"/>
    <w:rsid w:val="00C13FCA"/>
    <w:rsid w:val="00C146FE"/>
    <w:rsid w:val="00C15DA9"/>
    <w:rsid w:val="00C30755"/>
    <w:rsid w:val="00C347CE"/>
    <w:rsid w:val="00C374F7"/>
    <w:rsid w:val="00C43A02"/>
    <w:rsid w:val="00C50BB9"/>
    <w:rsid w:val="00C52D51"/>
    <w:rsid w:val="00C5481D"/>
    <w:rsid w:val="00C567AA"/>
    <w:rsid w:val="00C6387C"/>
    <w:rsid w:val="00C663D1"/>
    <w:rsid w:val="00C726DA"/>
    <w:rsid w:val="00C81DE0"/>
    <w:rsid w:val="00C8534E"/>
    <w:rsid w:val="00C90920"/>
    <w:rsid w:val="00C948A5"/>
    <w:rsid w:val="00C96CB0"/>
    <w:rsid w:val="00CA0773"/>
    <w:rsid w:val="00CB5DA0"/>
    <w:rsid w:val="00CC2E50"/>
    <w:rsid w:val="00CD0C9B"/>
    <w:rsid w:val="00CD6BB8"/>
    <w:rsid w:val="00CD7A2E"/>
    <w:rsid w:val="00CE0B5F"/>
    <w:rsid w:val="00D01910"/>
    <w:rsid w:val="00D02058"/>
    <w:rsid w:val="00D05787"/>
    <w:rsid w:val="00D15272"/>
    <w:rsid w:val="00D21C42"/>
    <w:rsid w:val="00D22ADE"/>
    <w:rsid w:val="00D30A75"/>
    <w:rsid w:val="00D6557D"/>
    <w:rsid w:val="00D81FEB"/>
    <w:rsid w:val="00D8462C"/>
    <w:rsid w:val="00D84B32"/>
    <w:rsid w:val="00D85BEF"/>
    <w:rsid w:val="00D85F49"/>
    <w:rsid w:val="00D87530"/>
    <w:rsid w:val="00D91BF7"/>
    <w:rsid w:val="00D925C4"/>
    <w:rsid w:val="00D9315A"/>
    <w:rsid w:val="00D97680"/>
    <w:rsid w:val="00D97FD6"/>
    <w:rsid w:val="00DA10F1"/>
    <w:rsid w:val="00DB72A3"/>
    <w:rsid w:val="00DC1A20"/>
    <w:rsid w:val="00DD1D3B"/>
    <w:rsid w:val="00DE456F"/>
    <w:rsid w:val="00DF323C"/>
    <w:rsid w:val="00DF5BF8"/>
    <w:rsid w:val="00E0144B"/>
    <w:rsid w:val="00E1112F"/>
    <w:rsid w:val="00E12462"/>
    <w:rsid w:val="00E157DF"/>
    <w:rsid w:val="00E22BD9"/>
    <w:rsid w:val="00E562BF"/>
    <w:rsid w:val="00E60418"/>
    <w:rsid w:val="00E621A3"/>
    <w:rsid w:val="00E82CD7"/>
    <w:rsid w:val="00E8353A"/>
    <w:rsid w:val="00E83902"/>
    <w:rsid w:val="00E9125E"/>
    <w:rsid w:val="00E93723"/>
    <w:rsid w:val="00EA4F41"/>
    <w:rsid w:val="00EA4FFC"/>
    <w:rsid w:val="00EA65B0"/>
    <w:rsid w:val="00EB04DB"/>
    <w:rsid w:val="00EC3F87"/>
    <w:rsid w:val="00EE1E29"/>
    <w:rsid w:val="00EE6DA1"/>
    <w:rsid w:val="00EF3DE8"/>
    <w:rsid w:val="00F0712F"/>
    <w:rsid w:val="00F15B1B"/>
    <w:rsid w:val="00F21906"/>
    <w:rsid w:val="00F3521B"/>
    <w:rsid w:val="00F36646"/>
    <w:rsid w:val="00F434CC"/>
    <w:rsid w:val="00F45F6B"/>
    <w:rsid w:val="00F63096"/>
    <w:rsid w:val="00F63929"/>
    <w:rsid w:val="00F66FA6"/>
    <w:rsid w:val="00F72472"/>
    <w:rsid w:val="00F73189"/>
    <w:rsid w:val="00F83813"/>
    <w:rsid w:val="00F87C0E"/>
    <w:rsid w:val="00F90262"/>
    <w:rsid w:val="00FA32E1"/>
    <w:rsid w:val="00FB3211"/>
    <w:rsid w:val="00FC0DB8"/>
    <w:rsid w:val="00FD2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807BB"/>
  <w15:docId w15:val="{551299E3-088D-4D9C-9E5D-5F102D00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5B"/>
  </w:style>
  <w:style w:type="paragraph" w:styleId="Heading1">
    <w:name w:val="heading 1"/>
    <w:basedOn w:val="Normal"/>
    <w:next w:val="Normal"/>
    <w:link w:val="Heading1Char"/>
    <w:uiPriority w:val="9"/>
    <w:qFormat/>
    <w:rsid w:val="009F6F51"/>
    <w:pPr>
      <w:keepNext/>
      <w:keepLines/>
      <w:numPr>
        <w:numId w:val="1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E50"/>
    <w:pPr>
      <w:keepNext/>
      <w:keepLines/>
      <w:numPr>
        <w:ilvl w:val="1"/>
        <w:numId w:val="1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35D00"/>
    <w:pPr>
      <w:numPr>
        <w:ilvl w:val="2"/>
        <w:numId w:val="15"/>
      </w:num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C2E50"/>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C2E50"/>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C2E50"/>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C2E50"/>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C2E50"/>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2E50"/>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42"/>
    <w:pPr>
      <w:spacing w:after="200" w:line="276" w:lineRule="auto"/>
      <w:ind w:left="720"/>
      <w:contextualSpacing/>
    </w:pPr>
  </w:style>
  <w:style w:type="character" w:styleId="Hyperlink">
    <w:name w:val="Hyperlink"/>
    <w:basedOn w:val="DefaultParagraphFont"/>
    <w:uiPriority w:val="99"/>
    <w:unhideWhenUsed/>
    <w:rsid w:val="008B1D21"/>
    <w:rPr>
      <w:color w:val="0563C1" w:themeColor="hyperlink"/>
      <w:u w:val="single"/>
    </w:rPr>
  </w:style>
  <w:style w:type="paragraph" w:styleId="Header">
    <w:name w:val="header"/>
    <w:basedOn w:val="Normal"/>
    <w:link w:val="HeaderChar"/>
    <w:uiPriority w:val="99"/>
    <w:unhideWhenUsed/>
    <w:rsid w:val="00A67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1B6"/>
  </w:style>
  <w:style w:type="paragraph" w:styleId="Footer">
    <w:name w:val="footer"/>
    <w:basedOn w:val="Normal"/>
    <w:link w:val="FooterChar"/>
    <w:uiPriority w:val="99"/>
    <w:unhideWhenUsed/>
    <w:rsid w:val="00A67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1B6"/>
  </w:style>
  <w:style w:type="table" w:styleId="TableGrid">
    <w:name w:val="Table Grid"/>
    <w:basedOn w:val="TableNormal"/>
    <w:uiPriority w:val="39"/>
    <w:rsid w:val="00B5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E5A"/>
    <w:rPr>
      <w:rFonts w:ascii="Segoe UI" w:hAnsi="Segoe UI" w:cs="Segoe UI"/>
      <w:sz w:val="18"/>
      <w:szCs w:val="18"/>
    </w:rPr>
  </w:style>
  <w:style w:type="character" w:customStyle="1" w:styleId="Heading3Char">
    <w:name w:val="Heading 3 Char"/>
    <w:basedOn w:val="DefaultParagraphFont"/>
    <w:link w:val="Heading3"/>
    <w:uiPriority w:val="9"/>
    <w:rsid w:val="00235D0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35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35D00"/>
  </w:style>
  <w:style w:type="paragraph" w:styleId="FootnoteText">
    <w:name w:val="footnote text"/>
    <w:basedOn w:val="Normal"/>
    <w:link w:val="FootnoteTextChar"/>
    <w:uiPriority w:val="99"/>
    <w:semiHidden/>
    <w:unhideWhenUsed/>
    <w:rsid w:val="006776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61A"/>
    <w:rPr>
      <w:sz w:val="20"/>
      <w:szCs w:val="20"/>
    </w:rPr>
  </w:style>
  <w:style w:type="character" w:styleId="FootnoteReference">
    <w:name w:val="footnote reference"/>
    <w:basedOn w:val="DefaultParagraphFont"/>
    <w:uiPriority w:val="99"/>
    <w:semiHidden/>
    <w:unhideWhenUsed/>
    <w:rsid w:val="0067761A"/>
    <w:rPr>
      <w:vertAlign w:val="superscript"/>
    </w:rPr>
  </w:style>
  <w:style w:type="character" w:customStyle="1" w:styleId="Heading1Char">
    <w:name w:val="Heading 1 Char"/>
    <w:basedOn w:val="DefaultParagraphFont"/>
    <w:link w:val="Heading1"/>
    <w:uiPriority w:val="9"/>
    <w:rsid w:val="009F6F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E5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C2E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C2E5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C2E5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C2E5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C2E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2E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2B238D"/>
    <w:rPr>
      <w:b/>
      <w:bCs/>
    </w:rPr>
  </w:style>
  <w:style w:type="paragraph" w:styleId="TOCHeading">
    <w:name w:val="TOC Heading"/>
    <w:basedOn w:val="Heading1"/>
    <w:next w:val="Normal"/>
    <w:uiPriority w:val="39"/>
    <w:unhideWhenUsed/>
    <w:qFormat/>
    <w:rsid w:val="00E93723"/>
    <w:pPr>
      <w:numPr>
        <w:numId w:val="0"/>
      </w:numPr>
      <w:outlineLvl w:val="9"/>
    </w:pPr>
    <w:rPr>
      <w:lang w:val="en-US"/>
    </w:rPr>
  </w:style>
  <w:style w:type="paragraph" w:styleId="TOC1">
    <w:name w:val="toc 1"/>
    <w:basedOn w:val="Normal"/>
    <w:next w:val="Normal"/>
    <w:autoRedefine/>
    <w:uiPriority w:val="39"/>
    <w:unhideWhenUsed/>
    <w:rsid w:val="00E93723"/>
    <w:pPr>
      <w:spacing w:after="100"/>
    </w:pPr>
  </w:style>
  <w:style w:type="paragraph" w:styleId="TOC2">
    <w:name w:val="toc 2"/>
    <w:basedOn w:val="Normal"/>
    <w:next w:val="Normal"/>
    <w:autoRedefine/>
    <w:uiPriority w:val="39"/>
    <w:unhideWhenUsed/>
    <w:rsid w:val="00BE0EA7"/>
    <w:pPr>
      <w:spacing w:after="100"/>
      <w:ind w:left="220"/>
    </w:pPr>
  </w:style>
  <w:style w:type="character" w:styleId="FollowedHyperlink">
    <w:name w:val="FollowedHyperlink"/>
    <w:basedOn w:val="DefaultParagraphFont"/>
    <w:uiPriority w:val="99"/>
    <w:semiHidden/>
    <w:unhideWhenUsed/>
    <w:rsid w:val="00293B19"/>
    <w:rPr>
      <w:color w:val="954F72" w:themeColor="followedHyperlink"/>
      <w:u w:val="single"/>
    </w:rPr>
  </w:style>
  <w:style w:type="table" w:customStyle="1" w:styleId="TableGrid1">
    <w:name w:val="Table Grid1"/>
    <w:basedOn w:val="TableNormal"/>
    <w:next w:val="TableGrid"/>
    <w:uiPriority w:val="39"/>
    <w:rsid w:val="00293B19"/>
    <w:pPr>
      <w:spacing w:after="0" w:line="240" w:lineRule="auto"/>
      <w:jc w:val="both"/>
    </w:pPr>
    <w:rPr>
      <w:rFonts w:ascii="Gotham Book" w:hAnsi="Gotham Book"/>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16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2082">
      <w:bodyDiv w:val="1"/>
      <w:marLeft w:val="0"/>
      <w:marRight w:val="0"/>
      <w:marTop w:val="0"/>
      <w:marBottom w:val="0"/>
      <w:divBdr>
        <w:top w:val="none" w:sz="0" w:space="0" w:color="auto"/>
        <w:left w:val="none" w:sz="0" w:space="0" w:color="auto"/>
        <w:bottom w:val="none" w:sz="0" w:space="0" w:color="auto"/>
        <w:right w:val="none" w:sz="0" w:space="0" w:color="auto"/>
      </w:divBdr>
    </w:div>
    <w:div w:id="572475428">
      <w:bodyDiv w:val="1"/>
      <w:marLeft w:val="0"/>
      <w:marRight w:val="0"/>
      <w:marTop w:val="0"/>
      <w:marBottom w:val="0"/>
      <w:divBdr>
        <w:top w:val="none" w:sz="0" w:space="0" w:color="auto"/>
        <w:left w:val="none" w:sz="0" w:space="0" w:color="auto"/>
        <w:bottom w:val="none" w:sz="0" w:space="0" w:color="auto"/>
        <w:right w:val="none" w:sz="0" w:space="0" w:color="auto"/>
      </w:divBdr>
    </w:div>
    <w:div w:id="1037583355">
      <w:bodyDiv w:val="1"/>
      <w:marLeft w:val="0"/>
      <w:marRight w:val="0"/>
      <w:marTop w:val="0"/>
      <w:marBottom w:val="0"/>
      <w:divBdr>
        <w:top w:val="none" w:sz="0" w:space="0" w:color="auto"/>
        <w:left w:val="none" w:sz="0" w:space="0" w:color="auto"/>
        <w:bottom w:val="none" w:sz="0" w:space="0" w:color="auto"/>
        <w:right w:val="none" w:sz="0" w:space="0" w:color="auto"/>
      </w:divBdr>
    </w:div>
    <w:div w:id="1157838704">
      <w:bodyDiv w:val="1"/>
      <w:marLeft w:val="0"/>
      <w:marRight w:val="0"/>
      <w:marTop w:val="0"/>
      <w:marBottom w:val="0"/>
      <w:divBdr>
        <w:top w:val="none" w:sz="0" w:space="0" w:color="auto"/>
        <w:left w:val="none" w:sz="0" w:space="0" w:color="auto"/>
        <w:bottom w:val="none" w:sz="0" w:space="0" w:color="auto"/>
        <w:right w:val="none" w:sz="0" w:space="0" w:color="auto"/>
      </w:divBdr>
    </w:div>
    <w:div w:id="1295912173">
      <w:bodyDiv w:val="1"/>
      <w:marLeft w:val="0"/>
      <w:marRight w:val="0"/>
      <w:marTop w:val="0"/>
      <w:marBottom w:val="0"/>
      <w:divBdr>
        <w:top w:val="none" w:sz="0" w:space="0" w:color="auto"/>
        <w:left w:val="none" w:sz="0" w:space="0" w:color="auto"/>
        <w:bottom w:val="none" w:sz="0" w:space="0" w:color="auto"/>
        <w:right w:val="none" w:sz="0" w:space="0" w:color="auto"/>
      </w:divBdr>
    </w:div>
    <w:div w:id="1338387609">
      <w:bodyDiv w:val="1"/>
      <w:marLeft w:val="0"/>
      <w:marRight w:val="0"/>
      <w:marTop w:val="0"/>
      <w:marBottom w:val="0"/>
      <w:divBdr>
        <w:top w:val="none" w:sz="0" w:space="0" w:color="auto"/>
        <w:left w:val="none" w:sz="0" w:space="0" w:color="auto"/>
        <w:bottom w:val="none" w:sz="0" w:space="0" w:color="auto"/>
        <w:right w:val="none" w:sz="0" w:space="0" w:color="auto"/>
      </w:divBdr>
    </w:div>
    <w:div w:id="1500075239">
      <w:bodyDiv w:val="1"/>
      <w:marLeft w:val="0"/>
      <w:marRight w:val="0"/>
      <w:marTop w:val="0"/>
      <w:marBottom w:val="0"/>
      <w:divBdr>
        <w:top w:val="none" w:sz="0" w:space="0" w:color="auto"/>
        <w:left w:val="none" w:sz="0" w:space="0" w:color="auto"/>
        <w:bottom w:val="none" w:sz="0" w:space="0" w:color="auto"/>
        <w:right w:val="none" w:sz="0" w:space="0" w:color="auto"/>
      </w:divBdr>
    </w:div>
    <w:div w:id="1527673572">
      <w:bodyDiv w:val="1"/>
      <w:marLeft w:val="0"/>
      <w:marRight w:val="0"/>
      <w:marTop w:val="0"/>
      <w:marBottom w:val="0"/>
      <w:divBdr>
        <w:top w:val="none" w:sz="0" w:space="0" w:color="auto"/>
        <w:left w:val="none" w:sz="0" w:space="0" w:color="auto"/>
        <w:bottom w:val="none" w:sz="0" w:space="0" w:color="auto"/>
        <w:right w:val="none" w:sz="0" w:space="0" w:color="auto"/>
      </w:divBdr>
    </w:div>
    <w:div w:id="1724213686">
      <w:bodyDiv w:val="1"/>
      <w:marLeft w:val="0"/>
      <w:marRight w:val="0"/>
      <w:marTop w:val="0"/>
      <w:marBottom w:val="0"/>
      <w:divBdr>
        <w:top w:val="none" w:sz="0" w:space="0" w:color="auto"/>
        <w:left w:val="none" w:sz="0" w:space="0" w:color="auto"/>
        <w:bottom w:val="none" w:sz="0" w:space="0" w:color="auto"/>
        <w:right w:val="none" w:sz="0" w:space="0" w:color="auto"/>
      </w:divBdr>
    </w:div>
    <w:div w:id="1836724313">
      <w:bodyDiv w:val="1"/>
      <w:marLeft w:val="0"/>
      <w:marRight w:val="0"/>
      <w:marTop w:val="0"/>
      <w:marBottom w:val="0"/>
      <w:divBdr>
        <w:top w:val="none" w:sz="0" w:space="0" w:color="auto"/>
        <w:left w:val="none" w:sz="0" w:space="0" w:color="auto"/>
        <w:bottom w:val="none" w:sz="0" w:space="0" w:color="auto"/>
        <w:right w:val="none" w:sz="0" w:space="0" w:color="auto"/>
      </w:divBdr>
    </w:div>
    <w:div w:id="1933007040">
      <w:bodyDiv w:val="1"/>
      <w:marLeft w:val="0"/>
      <w:marRight w:val="0"/>
      <w:marTop w:val="0"/>
      <w:marBottom w:val="0"/>
      <w:divBdr>
        <w:top w:val="none" w:sz="0" w:space="0" w:color="auto"/>
        <w:left w:val="none" w:sz="0" w:space="0" w:color="auto"/>
        <w:bottom w:val="none" w:sz="0" w:space="0" w:color="auto"/>
        <w:right w:val="none" w:sz="0" w:space="0" w:color="auto"/>
      </w:divBdr>
    </w:div>
    <w:div w:id="194730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mailto:CSCP@Croydon.gov.uk?subject=URGENT%20MATTER%20FAO:%20CSCP%20Manager" TargetMode="External"/><Relationship Id="rId10" Type="http://schemas.openxmlformats.org/officeDocument/2006/relationships/footnotes" Target="footnotes.xml"/><Relationship Id="rId19" Type="http://schemas.openxmlformats.org/officeDocument/2006/relationships/hyperlink" Target="mailto:CSCP@croyd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mailto:CSCP@croydon.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5cb4349a7ded0000c79e4e1/Working_together_to_safeguard_children_2023_-_statutory_guidance.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55520A-B799-4E65-8BCA-0122825D864A}"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304688F3-3869-4D9B-9234-F51E77EB64B3}">
      <dgm:prSet phldrT="[Text]"/>
      <dgm:spPr>
        <a:solidFill>
          <a:srgbClr val="002060"/>
        </a:solidFill>
      </dgm:spPr>
      <dgm:t>
        <a:bodyPr/>
        <a:lstStyle/>
        <a:p>
          <a:r>
            <a:rPr lang="en-GB"/>
            <a:t>Child's safety is the focus</a:t>
          </a:r>
        </a:p>
      </dgm:t>
    </dgm:pt>
    <dgm:pt modelId="{4B29CFF7-9354-4A55-AE40-7C785F836BFE}" type="parTrans" cxnId="{F430A10B-9AB4-4BD8-8CF1-BAA1E57441DB}">
      <dgm:prSet/>
      <dgm:spPr/>
      <dgm:t>
        <a:bodyPr/>
        <a:lstStyle/>
        <a:p>
          <a:endParaRPr lang="en-GB"/>
        </a:p>
      </dgm:t>
    </dgm:pt>
    <dgm:pt modelId="{FFCDA0A3-BAEE-4709-9807-A2B1C7B41128}" type="sibTrans" cxnId="{F430A10B-9AB4-4BD8-8CF1-BAA1E57441DB}">
      <dgm:prSet/>
      <dgm:spPr/>
      <dgm:t>
        <a:bodyPr/>
        <a:lstStyle/>
        <a:p>
          <a:endParaRPr lang="en-GB"/>
        </a:p>
      </dgm:t>
    </dgm:pt>
    <dgm:pt modelId="{B7B5B1FA-A53D-401F-8187-37BBAAADAAC6}">
      <dgm:prSet phldrT="[Text]" custT="1"/>
      <dgm:spPr/>
      <dgm:t>
        <a:bodyPr/>
        <a:lstStyle/>
        <a:p>
          <a:r>
            <a:rPr lang="en-GB" sz="1100"/>
            <a:t>Restorative in approach</a:t>
          </a:r>
        </a:p>
      </dgm:t>
    </dgm:pt>
    <dgm:pt modelId="{5CEBC03B-429B-46BC-9347-C819F02DD338}" type="parTrans" cxnId="{8DA6B7AA-C263-4261-8A19-58836C3C8A2D}">
      <dgm:prSet/>
      <dgm:spPr/>
      <dgm:t>
        <a:bodyPr/>
        <a:lstStyle/>
        <a:p>
          <a:endParaRPr lang="en-GB"/>
        </a:p>
      </dgm:t>
    </dgm:pt>
    <dgm:pt modelId="{CFD8C6DD-AD65-4202-82AB-1DC5E5A97F30}" type="sibTrans" cxnId="{8DA6B7AA-C263-4261-8A19-58836C3C8A2D}">
      <dgm:prSet/>
      <dgm:spPr/>
      <dgm:t>
        <a:bodyPr/>
        <a:lstStyle/>
        <a:p>
          <a:endParaRPr lang="en-GB"/>
        </a:p>
      </dgm:t>
    </dgm:pt>
    <dgm:pt modelId="{9475F458-2564-4D75-9DE1-4A86932B3640}">
      <dgm:prSet phldrT="[Text]" custT="1"/>
      <dgm:spPr/>
      <dgm:t>
        <a:bodyPr/>
        <a:lstStyle/>
        <a:p>
          <a:r>
            <a:rPr lang="en-GB" sz="1100"/>
            <a:t>Professional challenge &amp; curiosity is valued</a:t>
          </a:r>
        </a:p>
      </dgm:t>
    </dgm:pt>
    <dgm:pt modelId="{35031EC3-7D4F-43EA-9D1F-FF78288E79C1}" type="parTrans" cxnId="{8E7A8B84-0922-4591-9FDC-DFADD5164E35}">
      <dgm:prSet/>
      <dgm:spPr/>
      <dgm:t>
        <a:bodyPr/>
        <a:lstStyle/>
        <a:p>
          <a:endParaRPr lang="en-GB"/>
        </a:p>
      </dgm:t>
    </dgm:pt>
    <dgm:pt modelId="{68731360-F661-4BE5-AA00-D5BF74A36095}" type="sibTrans" cxnId="{8E7A8B84-0922-4591-9FDC-DFADD5164E35}">
      <dgm:prSet/>
      <dgm:spPr/>
      <dgm:t>
        <a:bodyPr/>
        <a:lstStyle/>
        <a:p>
          <a:endParaRPr lang="en-GB"/>
        </a:p>
      </dgm:t>
    </dgm:pt>
    <dgm:pt modelId="{5177836F-0A0D-4514-A95E-B5B20AFC89B5}">
      <dgm:prSet phldrT="[Text]" custT="1"/>
      <dgm:spPr/>
      <dgm:t>
        <a:bodyPr/>
        <a:lstStyle/>
        <a:p>
          <a:r>
            <a:rPr lang="en-GB" sz="1100"/>
            <a:t>Critically reflective</a:t>
          </a:r>
        </a:p>
      </dgm:t>
    </dgm:pt>
    <dgm:pt modelId="{5C74976C-F0E1-47A9-9668-F79AF2C67989}" type="parTrans" cxnId="{D1BA5D04-C8F2-4A74-8EA0-53F4E3AD3FE4}">
      <dgm:prSet/>
      <dgm:spPr/>
      <dgm:t>
        <a:bodyPr/>
        <a:lstStyle/>
        <a:p>
          <a:endParaRPr lang="en-GB"/>
        </a:p>
      </dgm:t>
    </dgm:pt>
    <dgm:pt modelId="{7BB4305F-65DB-4362-A57E-F952282B9803}" type="sibTrans" cxnId="{D1BA5D04-C8F2-4A74-8EA0-53F4E3AD3FE4}">
      <dgm:prSet/>
      <dgm:spPr/>
      <dgm:t>
        <a:bodyPr/>
        <a:lstStyle/>
        <a:p>
          <a:endParaRPr lang="en-GB"/>
        </a:p>
      </dgm:t>
    </dgm:pt>
    <dgm:pt modelId="{FB756D01-BC5C-420D-BB29-BEA98A04F0D8}">
      <dgm:prSet phldrT="[Text]" custT="1"/>
      <dgm:spPr/>
      <dgm:t>
        <a:bodyPr/>
        <a:lstStyle/>
        <a:p>
          <a:r>
            <a:rPr lang="en-GB" sz="1100"/>
            <a:t>Relationships and dialogue are valued</a:t>
          </a:r>
        </a:p>
      </dgm:t>
    </dgm:pt>
    <dgm:pt modelId="{9BEB1527-5EF2-4006-AC18-5E9161710592}" type="parTrans" cxnId="{46F78801-1FBE-43EE-A998-B2D61ED9275D}">
      <dgm:prSet/>
      <dgm:spPr/>
      <dgm:t>
        <a:bodyPr/>
        <a:lstStyle/>
        <a:p>
          <a:endParaRPr lang="en-GB"/>
        </a:p>
      </dgm:t>
    </dgm:pt>
    <dgm:pt modelId="{681B794A-F135-468B-BBBF-D1753B5C046F}" type="sibTrans" cxnId="{46F78801-1FBE-43EE-A998-B2D61ED9275D}">
      <dgm:prSet/>
      <dgm:spPr/>
      <dgm:t>
        <a:bodyPr/>
        <a:lstStyle/>
        <a:p>
          <a:endParaRPr lang="en-GB"/>
        </a:p>
      </dgm:t>
    </dgm:pt>
    <dgm:pt modelId="{C0A6CB4C-068E-4F96-B46F-6166AE1FD991}" type="pres">
      <dgm:prSet presAssocID="{0D55520A-B799-4E65-8BCA-0122825D864A}" presName="Name0" presStyleCnt="0">
        <dgm:presLayoutVars>
          <dgm:chMax val="1"/>
          <dgm:chPref val="1"/>
          <dgm:dir/>
          <dgm:animOne val="branch"/>
          <dgm:animLvl val="lvl"/>
        </dgm:presLayoutVars>
      </dgm:prSet>
      <dgm:spPr/>
    </dgm:pt>
    <dgm:pt modelId="{753C097A-66CA-4998-BCEA-6DEF67738558}" type="pres">
      <dgm:prSet presAssocID="{304688F3-3869-4D9B-9234-F51E77EB64B3}" presName="Parent" presStyleLbl="node0" presStyleIdx="0" presStyleCnt="1">
        <dgm:presLayoutVars>
          <dgm:chMax val="6"/>
          <dgm:chPref val="6"/>
        </dgm:presLayoutVars>
      </dgm:prSet>
      <dgm:spPr/>
    </dgm:pt>
    <dgm:pt modelId="{CA60CB3E-96DD-46F2-83A3-4A70C85B417E}" type="pres">
      <dgm:prSet presAssocID="{B7B5B1FA-A53D-401F-8187-37BBAAADAAC6}" presName="Accent1" presStyleCnt="0"/>
      <dgm:spPr/>
    </dgm:pt>
    <dgm:pt modelId="{B80374F8-B37A-4667-B77F-9497CA76B481}" type="pres">
      <dgm:prSet presAssocID="{B7B5B1FA-A53D-401F-8187-37BBAAADAAC6}" presName="Accent" presStyleLbl="bgShp" presStyleIdx="0" presStyleCnt="4"/>
      <dgm:spPr/>
    </dgm:pt>
    <dgm:pt modelId="{EB60C9EC-6C63-41B5-A23F-FBA429511F07}" type="pres">
      <dgm:prSet presAssocID="{B7B5B1FA-A53D-401F-8187-37BBAAADAAC6}" presName="Child1" presStyleLbl="node1" presStyleIdx="0" presStyleCnt="4">
        <dgm:presLayoutVars>
          <dgm:chMax val="0"/>
          <dgm:chPref val="0"/>
          <dgm:bulletEnabled val="1"/>
        </dgm:presLayoutVars>
      </dgm:prSet>
      <dgm:spPr/>
    </dgm:pt>
    <dgm:pt modelId="{9C59EB8D-1E16-4749-B059-7B8968F54C1A}" type="pres">
      <dgm:prSet presAssocID="{9475F458-2564-4D75-9DE1-4A86932B3640}" presName="Accent2" presStyleCnt="0"/>
      <dgm:spPr/>
    </dgm:pt>
    <dgm:pt modelId="{8062DE86-F65C-4F89-AAF4-11ED0A226A36}" type="pres">
      <dgm:prSet presAssocID="{9475F458-2564-4D75-9DE1-4A86932B3640}" presName="Accent" presStyleLbl="bgShp" presStyleIdx="1" presStyleCnt="4"/>
      <dgm:spPr/>
    </dgm:pt>
    <dgm:pt modelId="{3E708FB3-C06F-4D71-8CC3-57D5A86CDE73}" type="pres">
      <dgm:prSet presAssocID="{9475F458-2564-4D75-9DE1-4A86932B3640}" presName="Child2" presStyleLbl="node1" presStyleIdx="1" presStyleCnt="4">
        <dgm:presLayoutVars>
          <dgm:chMax val="0"/>
          <dgm:chPref val="0"/>
          <dgm:bulletEnabled val="1"/>
        </dgm:presLayoutVars>
      </dgm:prSet>
      <dgm:spPr/>
    </dgm:pt>
    <dgm:pt modelId="{E30745AB-1351-4CD5-9428-717566C35FB6}" type="pres">
      <dgm:prSet presAssocID="{5177836F-0A0D-4514-A95E-B5B20AFC89B5}" presName="Accent3" presStyleCnt="0"/>
      <dgm:spPr/>
    </dgm:pt>
    <dgm:pt modelId="{781557D9-279F-4C73-AA06-D679854A5A3A}" type="pres">
      <dgm:prSet presAssocID="{5177836F-0A0D-4514-A95E-B5B20AFC89B5}" presName="Accent" presStyleLbl="bgShp" presStyleIdx="2" presStyleCnt="4"/>
      <dgm:spPr/>
    </dgm:pt>
    <dgm:pt modelId="{23818332-F4C5-4A29-94FE-5FA2A23430A3}" type="pres">
      <dgm:prSet presAssocID="{5177836F-0A0D-4514-A95E-B5B20AFC89B5}" presName="Child3" presStyleLbl="node1" presStyleIdx="2" presStyleCnt="4">
        <dgm:presLayoutVars>
          <dgm:chMax val="0"/>
          <dgm:chPref val="0"/>
          <dgm:bulletEnabled val="1"/>
        </dgm:presLayoutVars>
      </dgm:prSet>
      <dgm:spPr/>
    </dgm:pt>
    <dgm:pt modelId="{25B7F15A-D0A1-4B8F-BE5C-E4337E9F169F}" type="pres">
      <dgm:prSet presAssocID="{FB756D01-BC5C-420D-BB29-BEA98A04F0D8}" presName="Accent4" presStyleCnt="0"/>
      <dgm:spPr/>
    </dgm:pt>
    <dgm:pt modelId="{576F1178-0353-4209-90B4-D551CD7873D9}" type="pres">
      <dgm:prSet presAssocID="{FB756D01-BC5C-420D-BB29-BEA98A04F0D8}" presName="Accent" presStyleLbl="bgShp" presStyleIdx="3" presStyleCnt="4"/>
      <dgm:spPr/>
    </dgm:pt>
    <dgm:pt modelId="{9BFE83C6-B864-4FA9-8BDB-0D5A9EBFB093}" type="pres">
      <dgm:prSet presAssocID="{FB756D01-BC5C-420D-BB29-BEA98A04F0D8}" presName="Child4" presStyleLbl="node1" presStyleIdx="3" presStyleCnt="4">
        <dgm:presLayoutVars>
          <dgm:chMax val="0"/>
          <dgm:chPref val="0"/>
          <dgm:bulletEnabled val="1"/>
        </dgm:presLayoutVars>
      </dgm:prSet>
      <dgm:spPr/>
    </dgm:pt>
  </dgm:ptLst>
  <dgm:cxnLst>
    <dgm:cxn modelId="{46F78801-1FBE-43EE-A998-B2D61ED9275D}" srcId="{304688F3-3869-4D9B-9234-F51E77EB64B3}" destId="{FB756D01-BC5C-420D-BB29-BEA98A04F0D8}" srcOrd="3" destOrd="0" parTransId="{9BEB1527-5EF2-4006-AC18-5E9161710592}" sibTransId="{681B794A-F135-468B-BBBF-D1753B5C046F}"/>
    <dgm:cxn modelId="{D1BA5D04-C8F2-4A74-8EA0-53F4E3AD3FE4}" srcId="{304688F3-3869-4D9B-9234-F51E77EB64B3}" destId="{5177836F-0A0D-4514-A95E-B5B20AFC89B5}" srcOrd="2" destOrd="0" parTransId="{5C74976C-F0E1-47A9-9668-F79AF2C67989}" sibTransId="{7BB4305F-65DB-4362-A57E-F952282B9803}"/>
    <dgm:cxn modelId="{F430A10B-9AB4-4BD8-8CF1-BAA1E57441DB}" srcId="{0D55520A-B799-4E65-8BCA-0122825D864A}" destId="{304688F3-3869-4D9B-9234-F51E77EB64B3}" srcOrd="0" destOrd="0" parTransId="{4B29CFF7-9354-4A55-AE40-7C785F836BFE}" sibTransId="{FFCDA0A3-BAEE-4709-9807-A2B1C7B41128}"/>
    <dgm:cxn modelId="{6CFE3316-E0B6-4897-BC35-822844B1CF74}" type="presOf" srcId="{9475F458-2564-4D75-9DE1-4A86932B3640}" destId="{3E708FB3-C06F-4D71-8CC3-57D5A86CDE73}" srcOrd="0" destOrd="0" presId="urn:microsoft.com/office/officeart/2011/layout/HexagonRadial"/>
    <dgm:cxn modelId="{7505BD4B-0AD3-456C-81A5-E8A5737D3B90}" type="presOf" srcId="{B7B5B1FA-A53D-401F-8187-37BBAAADAAC6}" destId="{EB60C9EC-6C63-41B5-A23F-FBA429511F07}" srcOrd="0" destOrd="0" presId="urn:microsoft.com/office/officeart/2011/layout/HexagonRadial"/>
    <dgm:cxn modelId="{8E7A8B84-0922-4591-9FDC-DFADD5164E35}" srcId="{304688F3-3869-4D9B-9234-F51E77EB64B3}" destId="{9475F458-2564-4D75-9DE1-4A86932B3640}" srcOrd="1" destOrd="0" parTransId="{35031EC3-7D4F-43EA-9D1F-FF78288E79C1}" sibTransId="{68731360-F661-4BE5-AA00-D5BF74A36095}"/>
    <dgm:cxn modelId="{B4BA7B89-D26A-4B87-9DBD-5D96A2032313}" type="presOf" srcId="{5177836F-0A0D-4514-A95E-B5B20AFC89B5}" destId="{23818332-F4C5-4A29-94FE-5FA2A23430A3}" srcOrd="0" destOrd="0" presId="urn:microsoft.com/office/officeart/2011/layout/HexagonRadial"/>
    <dgm:cxn modelId="{54548189-1B59-4578-BD0A-9BAF00DA1DE2}" type="presOf" srcId="{304688F3-3869-4D9B-9234-F51E77EB64B3}" destId="{753C097A-66CA-4998-BCEA-6DEF67738558}" srcOrd="0" destOrd="0" presId="urn:microsoft.com/office/officeart/2011/layout/HexagonRadial"/>
    <dgm:cxn modelId="{B9DE61A0-5E28-4B38-8552-F5F5562E04D0}" type="presOf" srcId="{0D55520A-B799-4E65-8BCA-0122825D864A}" destId="{C0A6CB4C-068E-4F96-B46F-6166AE1FD991}" srcOrd="0" destOrd="0" presId="urn:microsoft.com/office/officeart/2011/layout/HexagonRadial"/>
    <dgm:cxn modelId="{8DA6B7AA-C263-4261-8A19-58836C3C8A2D}" srcId="{304688F3-3869-4D9B-9234-F51E77EB64B3}" destId="{B7B5B1FA-A53D-401F-8187-37BBAAADAAC6}" srcOrd="0" destOrd="0" parTransId="{5CEBC03B-429B-46BC-9347-C819F02DD338}" sibTransId="{CFD8C6DD-AD65-4202-82AB-1DC5E5A97F30}"/>
    <dgm:cxn modelId="{38403FB9-CF82-432D-A2CF-EE89B3043EB4}" type="presOf" srcId="{FB756D01-BC5C-420D-BB29-BEA98A04F0D8}" destId="{9BFE83C6-B864-4FA9-8BDB-0D5A9EBFB093}" srcOrd="0" destOrd="0" presId="urn:microsoft.com/office/officeart/2011/layout/HexagonRadial"/>
    <dgm:cxn modelId="{A679E425-35AB-40BD-A84F-ADD17B3AF76D}" type="presParOf" srcId="{C0A6CB4C-068E-4F96-B46F-6166AE1FD991}" destId="{753C097A-66CA-4998-BCEA-6DEF67738558}" srcOrd="0" destOrd="0" presId="urn:microsoft.com/office/officeart/2011/layout/HexagonRadial"/>
    <dgm:cxn modelId="{DBC5D8B6-5FFF-4D6F-8CC3-97C784C1F9EE}" type="presParOf" srcId="{C0A6CB4C-068E-4F96-B46F-6166AE1FD991}" destId="{CA60CB3E-96DD-46F2-83A3-4A70C85B417E}" srcOrd="1" destOrd="0" presId="urn:microsoft.com/office/officeart/2011/layout/HexagonRadial"/>
    <dgm:cxn modelId="{8C3BF285-3D6F-4F0C-9771-6A8A3705BAC8}" type="presParOf" srcId="{CA60CB3E-96DD-46F2-83A3-4A70C85B417E}" destId="{B80374F8-B37A-4667-B77F-9497CA76B481}" srcOrd="0" destOrd="0" presId="urn:microsoft.com/office/officeart/2011/layout/HexagonRadial"/>
    <dgm:cxn modelId="{7D73B5FF-6DDF-4790-A9FF-C4BAF19453DF}" type="presParOf" srcId="{C0A6CB4C-068E-4F96-B46F-6166AE1FD991}" destId="{EB60C9EC-6C63-41B5-A23F-FBA429511F07}" srcOrd="2" destOrd="0" presId="urn:microsoft.com/office/officeart/2011/layout/HexagonRadial"/>
    <dgm:cxn modelId="{C2A1013F-19C3-4E41-A8BF-7E7555633EE7}" type="presParOf" srcId="{C0A6CB4C-068E-4F96-B46F-6166AE1FD991}" destId="{9C59EB8D-1E16-4749-B059-7B8968F54C1A}" srcOrd="3" destOrd="0" presId="urn:microsoft.com/office/officeart/2011/layout/HexagonRadial"/>
    <dgm:cxn modelId="{D8817246-8E2B-4918-916C-C1F984C28259}" type="presParOf" srcId="{9C59EB8D-1E16-4749-B059-7B8968F54C1A}" destId="{8062DE86-F65C-4F89-AAF4-11ED0A226A36}" srcOrd="0" destOrd="0" presId="urn:microsoft.com/office/officeart/2011/layout/HexagonRadial"/>
    <dgm:cxn modelId="{A013708C-CEC4-40D0-A6AE-9EE361A1D760}" type="presParOf" srcId="{C0A6CB4C-068E-4F96-B46F-6166AE1FD991}" destId="{3E708FB3-C06F-4D71-8CC3-57D5A86CDE73}" srcOrd="4" destOrd="0" presId="urn:microsoft.com/office/officeart/2011/layout/HexagonRadial"/>
    <dgm:cxn modelId="{44D7E910-36E8-4816-95E5-8AEB451CDBA6}" type="presParOf" srcId="{C0A6CB4C-068E-4F96-B46F-6166AE1FD991}" destId="{E30745AB-1351-4CD5-9428-717566C35FB6}" srcOrd="5" destOrd="0" presId="urn:microsoft.com/office/officeart/2011/layout/HexagonRadial"/>
    <dgm:cxn modelId="{95AF4880-4F50-4351-8828-421D7D6BA953}" type="presParOf" srcId="{E30745AB-1351-4CD5-9428-717566C35FB6}" destId="{781557D9-279F-4C73-AA06-D679854A5A3A}" srcOrd="0" destOrd="0" presId="urn:microsoft.com/office/officeart/2011/layout/HexagonRadial"/>
    <dgm:cxn modelId="{C0624EA5-9064-4CEE-BBD9-7970387F7904}" type="presParOf" srcId="{C0A6CB4C-068E-4F96-B46F-6166AE1FD991}" destId="{23818332-F4C5-4A29-94FE-5FA2A23430A3}" srcOrd="6" destOrd="0" presId="urn:microsoft.com/office/officeart/2011/layout/HexagonRadial"/>
    <dgm:cxn modelId="{82D6C423-8788-47D2-B89C-BD25296970A5}" type="presParOf" srcId="{C0A6CB4C-068E-4F96-B46F-6166AE1FD991}" destId="{25B7F15A-D0A1-4B8F-BE5C-E4337E9F169F}" srcOrd="7" destOrd="0" presId="urn:microsoft.com/office/officeart/2011/layout/HexagonRadial"/>
    <dgm:cxn modelId="{6351A742-096D-405A-AB88-4135144AEF18}" type="presParOf" srcId="{25B7F15A-D0A1-4B8F-BE5C-E4337E9F169F}" destId="{576F1178-0353-4209-90B4-D551CD7873D9}" srcOrd="0" destOrd="0" presId="urn:microsoft.com/office/officeart/2011/layout/HexagonRadial"/>
    <dgm:cxn modelId="{0431931C-EEBC-45C0-889F-9A763FE27C04}" type="presParOf" srcId="{C0A6CB4C-068E-4F96-B46F-6166AE1FD991}" destId="{9BFE83C6-B864-4FA9-8BDB-0D5A9EBFB093}" srcOrd="8" destOrd="0" presId="urn:microsoft.com/office/officeart/2011/layout/HexagonRadial"/>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3C097A-66CA-4998-BCEA-6DEF67738558}">
      <dsp:nvSpPr>
        <dsp:cNvPr id="0" name=""/>
        <dsp:cNvSpPr/>
      </dsp:nvSpPr>
      <dsp:spPr>
        <a:xfrm>
          <a:off x="283108" y="1179941"/>
          <a:ext cx="1499932" cy="1297350"/>
        </a:xfrm>
        <a:prstGeom prst="hexagon">
          <a:avLst>
            <a:gd name="adj" fmla="val 28570"/>
            <a:gd name="vf" fmla="val 11547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GB" sz="1900" kern="1200"/>
            <a:t>Child's safety is the focus</a:t>
          </a:r>
        </a:p>
      </dsp:txBody>
      <dsp:txXfrm>
        <a:off x="531653" y="1394918"/>
        <a:ext cx="1002842" cy="867396"/>
      </dsp:txXfrm>
    </dsp:sp>
    <dsp:sp modelId="{8062DE86-F65C-4F89-AAF4-11ED0A226A36}">
      <dsp:nvSpPr>
        <dsp:cNvPr id="0" name=""/>
        <dsp:cNvSpPr/>
      </dsp:nvSpPr>
      <dsp:spPr>
        <a:xfrm>
          <a:off x="1222281" y="559247"/>
          <a:ext cx="565998" cy="4875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60C9EC-6C63-41B5-A23F-FBA429511F07}">
      <dsp:nvSpPr>
        <dsp:cNvPr id="0" name=""/>
        <dsp:cNvSpPr/>
      </dsp:nvSpPr>
      <dsp:spPr>
        <a:xfrm>
          <a:off x="421302" y="0"/>
          <a:ext cx="1229031" cy="1063264"/>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Restorative in approach</a:t>
          </a:r>
        </a:p>
      </dsp:txBody>
      <dsp:txXfrm>
        <a:off x="624979" y="176206"/>
        <a:ext cx="821677" cy="710852"/>
      </dsp:txXfrm>
    </dsp:sp>
    <dsp:sp modelId="{781557D9-279F-4C73-AA06-D679854A5A3A}">
      <dsp:nvSpPr>
        <dsp:cNvPr id="0" name=""/>
        <dsp:cNvSpPr/>
      </dsp:nvSpPr>
      <dsp:spPr>
        <a:xfrm>
          <a:off x="1882820" y="1470720"/>
          <a:ext cx="565998" cy="4875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E708FB3-C06F-4D71-8CC3-57D5A86CDE73}">
      <dsp:nvSpPr>
        <dsp:cNvPr id="0" name=""/>
        <dsp:cNvSpPr/>
      </dsp:nvSpPr>
      <dsp:spPr>
        <a:xfrm>
          <a:off x="1548559" y="653978"/>
          <a:ext cx="1229031" cy="1063264"/>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Professional challenge &amp; curiosity is valued</a:t>
          </a:r>
        </a:p>
      </dsp:txBody>
      <dsp:txXfrm>
        <a:off x="1752236" y="830184"/>
        <a:ext cx="821677" cy="710852"/>
      </dsp:txXfrm>
    </dsp:sp>
    <dsp:sp modelId="{576F1178-0353-4209-90B4-D551CD7873D9}">
      <dsp:nvSpPr>
        <dsp:cNvPr id="0" name=""/>
        <dsp:cNvSpPr/>
      </dsp:nvSpPr>
      <dsp:spPr>
        <a:xfrm>
          <a:off x="1423835" y="2499603"/>
          <a:ext cx="565998" cy="4875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3818332-F4C5-4A29-94FE-5FA2A23430A3}">
      <dsp:nvSpPr>
        <dsp:cNvPr id="0" name=""/>
        <dsp:cNvSpPr/>
      </dsp:nvSpPr>
      <dsp:spPr>
        <a:xfrm>
          <a:off x="1548559" y="1939625"/>
          <a:ext cx="1229031" cy="1063264"/>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Critically reflective</a:t>
          </a:r>
        </a:p>
      </dsp:txBody>
      <dsp:txXfrm>
        <a:off x="1752236" y="2115831"/>
        <a:ext cx="821677" cy="710852"/>
      </dsp:txXfrm>
    </dsp:sp>
    <dsp:sp modelId="{9BFE83C6-B864-4FA9-8BDB-0D5A9EBFB093}">
      <dsp:nvSpPr>
        <dsp:cNvPr id="0" name=""/>
        <dsp:cNvSpPr/>
      </dsp:nvSpPr>
      <dsp:spPr>
        <a:xfrm>
          <a:off x="421302" y="2594335"/>
          <a:ext cx="1229031" cy="1063264"/>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Relationships and dialogue are valued</a:t>
          </a:r>
        </a:p>
      </dsp:txBody>
      <dsp:txXfrm>
        <a:off x="624979" y="2770541"/>
        <a:ext cx="821677" cy="71085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6EDFD92A8D4D5D933C61F52425C0ED"/>
        <w:category>
          <w:name w:val="General"/>
          <w:gallery w:val="placeholder"/>
        </w:category>
        <w:types>
          <w:type w:val="bbPlcHdr"/>
        </w:types>
        <w:behaviors>
          <w:behavior w:val="content"/>
        </w:behaviors>
        <w:guid w:val="{9CB2D776-9407-45D2-B98C-2116D806D220}"/>
      </w:docPartPr>
      <w:docPartBody>
        <w:p w:rsidR="001260FA" w:rsidRDefault="00E072AB" w:rsidP="00E072AB">
          <w:pPr>
            <w:pStyle w:val="1B6EDFD92A8D4D5D933C61F52425C0ED"/>
          </w:pPr>
          <w:r w:rsidRPr="00995E89">
            <w:rPr>
              <w:rStyle w:val="PlaceholderText"/>
            </w:rPr>
            <w:t>Choose an item.</w:t>
          </w:r>
        </w:p>
      </w:docPartBody>
    </w:docPart>
    <w:docPart>
      <w:docPartPr>
        <w:name w:val="E627B7AAE1964AE0A56958D8F701A0D9"/>
        <w:category>
          <w:name w:val="General"/>
          <w:gallery w:val="placeholder"/>
        </w:category>
        <w:types>
          <w:type w:val="bbPlcHdr"/>
        </w:types>
        <w:behaviors>
          <w:behavior w:val="content"/>
        </w:behaviors>
        <w:guid w:val="{0A36BADB-97D3-480F-8B3D-A4EB7FBF7F18}"/>
      </w:docPartPr>
      <w:docPartBody>
        <w:p w:rsidR="00493F73" w:rsidRDefault="00365E47" w:rsidP="00365E47">
          <w:pPr>
            <w:pStyle w:val="E627B7AAE1964AE0A56958D8F701A0D9"/>
          </w:pPr>
          <w:r w:rsidRPr="00C5132E">
            <w:rPr>
              <w:rStyle w:val="PlaceholderText"/>
            </w:rPr>
            <w:t>Choose an item.</w:t>
          </w:r>
        </w:p>
      </w:docPartBody>
    </w:docPart>
    <w:docPart>
      <w:docPartPr>
        <w:name w:val="C49297402EE64A5E94D1116287B961A0"/>
        <w:category>
          <w:name w:val="General"/>
          <w:gallery w:val="placeholder"/>
        </w:category>
        <w:types>
          <w:type w:val="bbPlcHdr"/>
        </w:types>
        <w:behaviors>
          <w:behavior w:val="content"/>
        </w:behaviors>
        <w:guid w:val="{8452E604-1146-4B85-8B15-5FB7DA44DF9C}"/>
      </w:docPartPr>
      <w:docPartBody>
        <w:p w:rsidR="00493F73" w:rsidRDefault="00365E47" w:rsidP="00365E47">
          <w:pPr>
            <w:pStyle w:val="C49297402EE64A5E94D1116287B961A0"/>
          </w:pPr>
          <w:r w:rsidRPr="00995E89">
            <w:rPr>
              <w:rStyle w:val="PlaceholderText"/>
            </w:rPr>
            <w:t>Choose an item.</w:t>
          </w:r>
        </w:p>
      </w:docPartBody>
    </w:docPart>
    <w:docPart>
      <w:docPartPr>
        <w:name w:val="7A96ACC6D0AB44FA8621A6A5452D8515"/>
        <w:category>
          <w:name w:val="General"/>
          <w:gallery w:val="placeholder"/>
        </w:category>
        <w:types>
          <w:type w:val="bbPlcHdr"/>
        </w:types>
        <w:behaviors>
          <w:behavior w:val="content"/>
        </w:behaviors>
        <w:guid w:val="{5D405BCF-5A95-4AA8-B0FC-EE4F764E50DB}"/>
      </w:docPartPr>
      <w:docPartBody>
        <w:p w:rsidR="00493F73" w:rsidRDefault="00365E47" w:rsidP="00365E47">
          <w:pPr>
            <w:pStyle w:val="7A96ACC6D0AB44FA8621A6A5452D8515"/>
          </w:pPr>
          <w:r w:rsidRPr="00C5132E">
            <w:rPr>
              <w:rStyle w:val="PlaceholderText"/>
            </w:rPr>
            <w:t>Choose an item.</w:t>
          </w:r>
        </w:p>
      </w:docPartBody>
    </w:docPart>
    <w:docPart>
      <w:docPartPr>
        <w:name w:val="C12AC45ABB6B4054BCA17E38C4ADCA85"/>
        <w:category>
          <w:name w:val="General"/>
          <w:gallery w:val="placeholder"/>
        </w:category>
        <w:types>
          <w:type w:val="bbPlcHdr"/>
        </w:types>
        <w:behaviors>
          <w:behavior w:val="content"/>
        </w:behaviors>
        <w:guid w:val="{27B27047-8702-46A2-B5C2-984673075F9B}"/>
      </w:docPartPr>
      <w:docPartBody>
        <w:p w:rsidR="00493F73" w:rsidRDefault="00365E47" w:rsidP="00365E47">
          <w:pPr>
            <w:pStyle w:val="C12AC45ABB6B4054BCA17E38C4ADCA85"/>
          </w:pPr>
          <w:r w:rsidRPr="00C5132E">
            <w:rPr>
              <w:rStyle w:val="PlaceholderText"/>
            </w:rPr>
            <w:t>Choose an item.</w:t>
          </w:r>
        </w:p>
      </w:docPartBody>
    </w:docPart>
    <w:docPart>
      <w:docPartPr>
        <w:name w:val="9DCD88DE7DF142D78B2316E8EA014D72"/>
        <w:category>
          <w:name w:val="General"/>
          <w:gallery w:val="placeholder"/>
        </w:category>
        <w:types>
          <w:type w:val="bbPlcHdr"/>
        </w:types>
        <w:behaviors>
          <w:behavior w:val="content"/>
        </w:behaviors>
        <w:guid w:val="{4AE15C63-96FE-4D45-BC11-2F60CFE04672}"/>
      </w:docPartPr>
      <w:docPartBody>
        <w:p w:rsidR="00493F73" w:rsidRDefault="00365E47" w:rsidP="00365E47">
          <w:pPr>
            <w:pStyle w:val="9DCD88DE7DF142D78B2316E8EA014D72"/>
          </w:pPr>
          <w:r w:rsidRPr="00C513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00000AF" w:usb1="50000048" w:usb2="00000000" w:usb3="00000000" w:csb0="00000111" w:csb1="00000000"/>
  </w:font>
  <w:font w:name="Leelawadee">
    <w:altName w:val="Leelawadee"/>
    <w:panose1 w:val="020B0502040204020203"/>
    <w:charset w:val="00"/>
    <w:family w:val="swiss"/>
    <w:pitch w:val="variable"/>
    <w:sig w:usb0="01000003" w:usb1="00000000" w:usb2="00000000" w:usb3="00000000" w:csb0="00010001" w:csb1="00000000"/>
  </w:font>
  <w:font w:name="Gotham">
    <w:panose1 w:val="02000504050000020004"/>
    <w:charset w:val="00"/>
    <w:family w:val="auto"/>
    <w:pitch w:val="variable"/>
    <w:sig w:usb0="A00000A7" w:usb1="00000000" w:usb2="00000000" w:usb3="00000000" w:csb0="0000011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AB"/>
    <w:rsid w:val="001260FA"/>
    <w:rsid w:val="00365E47"/>
    <w:rsid w:val="00493F73"/>
    <w:rsid w:val="004C0152"/>
    <w:rsid w:val="005E3ED8"/>
    <w:rsid w:val="0078334E"/>
    <w:rsid w:val="007E3594"/>
    <w:rsid w:val="008E2C2D"/>
    <w:rsid w:val="00C2690B"/>
    <w:rsid w:val="00E072AB"/>
    <w:rsid w:val="00F72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E47"/>
    <w:rPr>
      <w:color w:val="666666"/>
    </w:rPr>
  </w:style>
  <w:style w:type="paragraph" w:customStyle="1" w:styleId="1B6EDFD92A8D4D5D933C61F52425C0ED">
    <w:name w:val="1B6EDFD92A8D4D5D933C61F52425C0ED"/>
    <w:rsid w:val="00E072AB"/>
  </w:style>
  <w:style w:type="paragraph" w:customStyle="1" w:styleId="E627B7AAE1964AE0A56958D8F701A0D9">
    <w:name w:val="E627B7AAE1964AE0A56958D8F701A0D9"/>
    <w:rsid w:val="00365E47"/>
  </w:style>
  <w:style w:type="paragraph" w:customStyle="1" w:styleId="C49297402EE64A5E94D1116287B961A0">
    <w:name w:val="C49297402EE64A5E94D1116287B961A0"/>
    <w:rsid w:val="00365E47"/>
  </w:style>
  <w:style w:type="paragraph" w:customStyle="1" w:styleId="7A96ACC6D0AB44FA8621A6A5452D8515">
    <w:name w:val="7A96ACC6D0AB44FA8621A6A5452D8515"/>
    <w:rsid w:val="00365E47"/>
  </w:style>
  <w:style w:type="paragraph" w:customStyle="1" w:styleId="C12AC45ABB6B4054BCA17E38C4ADCA85">
    <w:name w:val="C12AC45ABB6B4054BCA17E38C4ADCA85"/>
    <w:rsid w:val="00365E47"/>
  </w:style>
  <w:style w:type="paragraph" w:customStyle="1" w:styleId="9DCD88DE7DF142D78B2316E8EA014D72">
    <w:name w:val="9DCD88DE7DF142D78B2316E8EA014D72"/>
    <w:rsid w:val="00365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9b920bb-4f15-4fae-9738-82eeb8e0e1a0"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f2b78acb-a125-42ee-931d-35b42eaca4cf">
      <Value>865</Value>
    </TaxCatchAll>
    <DocumentAuthor xmlns="f2b78acb-a125-42ee-931d-35b42eaca4cf">
      <UserInfo>
        <DisplayName>McGrath, Anita</DisplayName>
        <AccountId>48</AccountId>
        <AccountType/>
      </UserInfo>
    </DocumentAuthor>
    <Document_x0020_Description xmlns="f2b78acb-a125-42ee-931d-35b42eaca4cf" xsi:nil="true"/>
    <febcb389c47c4530afe6acfa103de16c xmlns="f2b78acb-a125-42ee-931d-35b42eaca4cf">
      <Terms xmlns="http://schemas.microsoft.com/office/infopath/2007/PartnerControls">
        <TermInfo xmlns="http://schemas.microsoft.com/office/infopath/2007/PartnerControls">
          <TermName>Safeguarding and Looked After Children Quality Assurance</TermName>
          <TermId>13a948d5-e139-4c89-aa13-bdb2519deb14</TermId>
        </TermInfo>
      </Terms>
    </febcb389c47c4530afe6acfa103de16c>
    <TaxKeywordTaxHTField xmlns="f2b78acb-a125-42ee-931d-35b42eaca4cf">
      <Terms xmlns="http://schemas.microsoft.com/office/infopath/2007/PartnerControls"/>
    </TaxKeywordTaxHTField>
    <TaxCatchAllLabel xmlns="f2b78acb-a125-42ee-931d-35b42eaca4cf" xsi:nil="true"/>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Description xmlns="f2b78acb-a125-42ee-931d-35b42eaca4cf" xsi:nil="true"/>
    <lcf76f155ced4ddcb4097134ff3c332f xmlns="ba451f3c-0044-4501-a51d-7499235562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13EB41FAF31DB34985F64E6B31577D3D" ma:contentTypeVersion="27" ma:contentTypeDescription="Create a new document." ma:contentTypeScope="" ma:versionID="a5a3ba3592c23abab7fa8c3938a40dfb">
  <xsd:schema xmlns:xsd="http://www.w3.org/2001/XMLSchema" xmlns:xs="http://www.w3.org/2001/XMLSchema" xmlns:p="http://schemas.microsoft.com/office/2006/metadata/properties" xmlns:ns2="f2b78acb-a125-42ee-931d-35b42eaca4cf" xmlns:ns3="ba451f3c-0044-4501-a51d-7499235562a7" targetNamespace="http://schemas.microsoft.com/office/2006/metadata/properties" ma:root="true" ma:fieldsID="04bd689186bcd081594a04449711d553" ns2:_="" ns3:_="">
    <xsd:import namespace="f2b78acb-a125-42ee-931d-35b42eaca4cf"/>
    <xsd:import namespace="ba451f3c-0044-4501-a51d-7499235562a7"/>
    <xsd:element name="properties">
      <xsd:complexType>
        <xsd:sequence>
          <xsd:element name="documentManagement">
            <xsd:complexType>
              <xsd:all>
                <xsd:element ref="ns2:DocumentDescription" minOccurs="0"/>
                <xsd:element ref="ns2:DocumentAuthor" minOccurs="0"/>
                <xsd:element ref="ns2:ProtectiveClassification" minOccurs="0"/>
                <xsd:element ref="ns2:TaxCatchAll" minOccurs="0"/>
                <xsd:element ref="ns2:TaxCatchAllLabel" minOccurs="0"/>
                <xsd:element ref="ns2:febcb389c47c4530afe6acfa103de16c" minOccurs="0"/>
                <xsd:element ref="ns2:l1c2f45cb913413195fefa0ed1a24d84" minOccurs="0"/>
                <xsd:element ref="ns2:TaxKeywordTaxHTField" minOccurs="0"/>
                <xsd:element ref="ns2:Document_x0020_Descrip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Author" ma:index="3" nillable="true"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4"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 ma:index="10" nillable="true" ma:displayName="Taxonomy Catch All Column" ma:hidden="true" ma:list="{6afaa701-c6fc-461a-bb94-158810b3637a}" ma:internalName="TaxCatchAll" ma:readOnly="false" ma:showField="CatchAllData"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afaa701-c6fc-461a-bb94-158810b3637a}" ma:internalName="TaxCatchAllLabel" ma:readOnly="false" ma:showField="CatchAllDataLabel"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readOnly="false"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Document_x0020_Description" ma:index="19"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51f3c-0044-4501-a51d-7499235562a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975A6-9A20-4033-B5EA-4C8A10E21E86}">
  <ds:schemaRefs>
    <ds:schemaRef ds:uri="Microsoft.SharePoint.Taxonomy.ContentTypeSync"/>
  </ds:schemaRefs>
</ds:datastoreItem>
</file>

<file path=customXml/itemProps2.xml><?xml version="1.0" encoding="utf-8"?>
<ds:datastoreItem xmlns:ds="http://schemas.openxmlformats.org/officeDocument/2006/customXml" ds:itemID="{6B02CF35-BD81-4CC5-B4ED-CC954C65D781}">
  <ds:schemaRefs>
    <ds:schemaRef ds:uri="http://schemas.microsoft.com/office/2006/metadata/properties"/>
    <ds:schemaRef ds:uri="http://schemas.microsoft.com/office/infopath/2007/PartnerControls"/>
    <ds:schemaRef ds:uri="f2b78acb-a125-42ee-931d-35b42eaca4cf"/>
    <ds:schemaRef ds:uri="ba451f3c-0044-4501-a51d-7499235562a7"/>
  </ds:schemaRefs>
</ds:datastoreItem>
</file>

<file path=customXml/itemProps3.xml><?xml version="1.0" encoding="utf-8"?>
<ds:datastoreItem xmlns:ds="http://schemas.openxmlformats.org/officeDocument/2006/customXml" ds:itemID="{CDF9C468-3588-4B2D-8268-D2D4BD134326}">
  <ds:schemaRefs>
    <ds:schemaRef ds:uri="http://schemas.microsoft.com/sharepoint/v3/contenttype/forms"/>
  </ds:schemaRefs>
</ds:datastoreItem>
</file>

<file path=customXml/itemProps4.xml><?xml version="1.0" encoding="utf-8"?>
<ds:datastoreItem xmlns:ds="http://schemas.openxmlformats.org/officeDocument/2006/customXml" ds:itemID="{FA5165DA-37F1-430F-9A74-EF5C00F60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ba451f3c-0044-4501-a51d-74992355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B72BD2-B4D0-43CC-BA41-296298C2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Oteng, Maxine</dc:creator>
  <cp:keywords/>
  <dc:description/>
  <cp:lastModifiedBy>Reynolds, Natasha</cp:lastModifiedBy>
  <cp:revision>16</cp:revision>
  <cp:lastPrinted>2024-12-10T12:49:00Z</cp:lastPrinted>
  <dcterms:created xsi:type="dcterms:W3CDTF">2024-12-11T15:22:00Z</dcterms:created>
  <dcterms:modified xsi:type="dcterms:W3CDTF">2025-09-05T09:50:00Z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0x01010013EB41FAF31DB34985F64E6B31577D3D</vt:lpwstr>
  </property>
  <property fmtid="{D5CDD505-2E9C-101B-9397-08002B2CF9AE}" pid="3" name="TaxKeyword">
    <vt:lpwstr/>
  </property>
  <property fmtid="{D5CDD505-2E9C-101B-9397-08002B2CF9AE}" pid="4" name="OrganisationalUnit">
    <vt:lpwstr>865;#Safeguarding and Looked After Children Quality Assurance|13a948d5-e139-4c89-aa13-bdb2519deb14</vt:lpwstr>
  </property>
  <property fmtid="{D5CDD505-2E9C-101B-9397-08002B2CF9AE}" pid="5" name="Activity">
    <vt:lpwstr/>
  </property>
  <property fmtid="{D5CDD505-2E9C-101B-9397-08002B2CF9AE}" pid="6" name="AuthorIds_UIVersion_512">
    <vt:lpwstr>48</vt:lpwstr>
  </property>
  <property fmtid="{D5CDD505-2E9C-101B-9397-08002B2CF9AE}" pid="7" name="MediaServiceImageTags">
    <vt:lpwstr/>
  </property>
</Properties>
</file>